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24" w:rsidRPr="003D4E8A" w:rsidRDefault="00154824" w:rsidP="00154824">
      <w:pPr>
        <w:spacing w:before="120" w:after="120" w:line="240" w:lineRule="auto"/>
        <w:ind w:right="-566"/>
        <w:rPr>
          <w:rFonts w:ascii="Arial" w:hAnsi="Arial" w:cs="Arial"/>
          <w:b/>
          <w:bCs/>
          <w:sz w:val="32"/>
          <w:szCs w:val="32"/>
          <w:lang w:val="en-GB"/>
        </w:rPr>
      </w:pPr>
      <w:r w:rsidRPr="003D4E8A">
        <w:rPr>
          <w:rFonts w:ascii="Arial" w:hAnsi="Arial" w:cs="Arial"/>
          <w:b/>
          <w:bCs/>
          <w:sz w:val="32"/>
          <w:szCs w:val="32"/>
          <w:lang w:val="en-GB"/>
        </w:rPr>
        <w:t xml:space="preserve">New Buehler Metallographic Laboratory on the campus of the University of Warwick/UK </w:t>
      </w:r>
    </w:p>
    <w:p w:rsidR="005011F1" w:rsidRPr="003D4E8A" w:rsidRDefault="00154824" w:rsidP="00154824">
      <w:pPr>
        <w:spacing w:before="120" w:after="120" w:line="240" w:lineRule="auto"/>
        <w:ind w:right="-566"/>
        <w:rPr>
          <w:rFonts w:ascii="Arial" w:hAnsi="Arial" w:cs="Arial"/>
          <w:b/>
          <w:bCs/>
          <w:sz w:val="32"/>
          <w:szCs w:val="32"/>
          <w:lang w:val="en-GB"/>
        </w:rPr>
      </w:pPr>
      <w:r w:rsidRPr="003D4E8A">
        <w:rPr>
          <w:rFonts w:ascii="Arial" w:hAnsi="Arial" w:cs="Arial"/>
          <w:b/>
          <w:bCs/>
          <w:sz w:val="32"/>
          <w:szCs w:val="32"/>
          <w:lang w:val="en-GB"/>
        </w:rPr>
        <w:t xml:space="preserve">Collaboration with Warwick Manufacturing Group </w:t>
      </w:r>
      <w:bookmarkStart w:id="0" w:name="_GoBack"/>
      <w:bookmarkEnd w:id="0"/>
      <w:r w:rsidRPr="003D4E8A">
        <w:rPr>
          <w:rFonts w:ascii="Arial" w:hAnsi="Arial" w:cs="Arial"/>
          <w:b/>
          <w:bCs/>
          <w:sz w:val="32"/>
          <w:szCs w:val="32"/>
          <w:lang w:val="en-GB"/>
        </w:rPr>
        <w:t xml:space="preserve">Yields Synergy Effects </w:t>
      </w:r>
    </w:p>
    <w:p w:rsidR="00154824" w:rsidRPr="003D4E8A" w:rsidRDefault="00B32A5F" w:rsidP="00DF3591">
      <w:pPr>
        <w:spacing w:before="120" w:after="120" w:line="240" w:lineRule="auto"/>
        <w:rPr>
          <w:rFonts w:ascii="Arial" w:hAnsi="Arial" w:cs="Arial"/>
          <w:sz w:val="24"/>
          <w:szCs w:val="24"/>
          <w:lang w:val="en-GB"/>
        </w:rPr>
      </w:pPr>
      <w:r w:rsidRPr="003D4E8A">
        <w:rPr>
          <w:rFonts w:ascii="Arial" w:hAnsi="Arial" w:cs="Arial"/>
          <w:noProof/>
          <w:sz w:val="24"/>
          <w:szCs w:val="24"/>
        </w:rPr>
        <w:drawing>
          <wp:inline distT="0" distB="0" distL="0" distR="0">
            <wp:extent cx="5761355" cy="31216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31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3121660"/>
                    </a:xfrm>
                    <a:prstGeom prst="rect">
                      <a:avLst/>
                    </a:prstGeom>
                  </pic:spPr>
                </pic:pic>
              </a:graphicData>
            </a:graphic>
          </wp:inline>
        </w:drawing>
      </w:r>
    </w:p>
    <w:p w:rsidR="00154824" w:rsidRPr="003D4E8A" w:rsidRDefault="003D4E8A" w:rsidP="00DF3591">
      <w:pPr>
        <w:spacing w:before="120" w:after="120" w:line="240" w:lineRule="auto"/>
        <w:rPr>
          <w:rFonts w:ascii="Arial" w:hAnsi="Arial" w:cs="Arial"/>
          <w:sz w:val="24"/>
          <w:szCs w:val="24"/>
          <w:lang w:val="en-GB"/>
        </w:rPr>
      </w:pPr>
      <w:r w:rsidRPr="003D4E8A">
        <w:rPr>
          <w:rFonts w:ascii="Arial" w:hAnsi="Arial" w:cs="Arial"/>
          <w:i/>
          <w:sz w:val="24"/>
          <w:szCs w:val="24"/>
          <w:lang w:val="en-GB"/>
        </w:rPr>
        <w:t>The r</w:t>
      </w:r>
      <w:r w:rsidR="00154824" w:rsidRPr="003D4E8A">
        <w:rPr>
          <w:rFonts w:ascii="Arial" w:hAnsi="Arial" w:cs="Arial"/>
          <w:i/>
          <w:sz w:val="24"/>
          <w:szCs w:val="24"/>
          <w:lang w:val="en-GB"/>
        </w:rPr>
        <w:t xml:space="preserve">ecently opened Solutions Centre on the campus of the University of Warwick/UK is equipped with the latest </w:t>
      </w:r>
      <w:r w:rsidR="00F02DB9">
        <w:rPr>
          <w:rFonts w:ascii="Arial" w:hAnsi="Arial" w:cs="Arial"/>
          <w:i/>
          <w:sz w:val="24"/>
          <w:szCs w:val="24"/>
          <w:lang w:val="en-GB"/>
        </w:rPr>
        <w:t>systems</w:t>
      </w:r>
      <w:r w:rsidR="00154824" w:rsidRPr="003D4E8A">
        <w:rPr>
          <w:rFonts w:ascii="Arial" w:hAnsi="Arial" w:cs="Arial"/>
          <w:i/>
          <w:sz w:val="24"/>
          <w:szCs w:val="24"/>
          <w:lang w:val="en-GB"/>
        </w:rPr>
        <w:t xml:space="preserve"> for sample preparation and material characterisation.  © Buehler</w:t>
      </w:r>
    </w:p>
    <w:p w:rsidR="00154824" w:rsidRPr="003D4E8A" w:rsidRDefault="004151E1" w:rsidP="00154824">
      <w:pPr>
        <w:spacing w:before="120" w:after="120" w:line="360" w:lineRule="exact"/>
        <w:rPr>
          <w:rFonts w:ascii="Arial" w:hAnsi="Arial" w:cs="Arial"/>
          <w:sz w:val="24"/>
          <w:szCs w:val="24"/>
          <w:lang w:val="en-GB"/>
        </w:rPr>
      </w:pPr>
      <w:r w:rsidRPr="003D4E8A">
        <w:rPr>
          <w:rFonts w:ascii="Arial" w:hAnsi="Arial" w:cs="Arial"/>
          <w:sz w:val="24"/>
          <w:szCs w:val="24"/>
          <w:lang w:val="en-GB"/>
        </w:rPr>
        <w:t xml:space="preserve">Esslingen/Germany, May 2019 – Buehler ITW Test &amp; Measurement, a leading manufacturer of instruments, consumables and accessories for metallography and materials analysis, </w:t>
      </w:r>
      <w:r w:rsidR="00F02DB9">
        <w:rPr>
          <w:rFonts w:ascii="Arial" w:hAnsi="Arial" w:cs="Arial"/>
          <w:sz w:val="24"/>
          <w:szCs w:val="24"/>
          <w:lang w:val="en-GB"/>
        </w:rPr>
        <w:t xml:space="preserve">has </w:t>
      </w:r>
      <w:r w:rsidRPr="003D4E8A">
        <w:rPr>
          <w:rFonts w:ascii="Arial" w:hAnsi="Arial" w:cs="Arial"/>
          <w:sz w:val="24"/>
          <w:szCs w:val="24"/>
          <w:lang w:val="en-GB"/>
        </w:rPr>
        <w:t>open</w:t>
      </w:r>
      <w:r w:rsidR="00F02DB9">
        <w:rPr>
          <w:rFonts w:ascii="Arial" w:hAnsi="Arial" w:cs="Arial"/>
          <w:sz w:val="24"/>
          <w:szCs w:val="24"/>
          <w:lang w:val="en-GB"/>
        </w:rPr>
        <w:t xml:space="preserve">ed </w:t>
      </w:r>
      <w:r w:rsidRPr="003D4E8A">
        <w:rPr>
          <w:rFonts w:ascii="Arial" w:hAnsi="Arial" w:cs="Arial"/>
          <w:sz w:val="24"/>
          <w:szCs w:val="24"/>
          <w:lang w:val="en-GB"/>
        </w:rPr>
        <w:t>a new European Solutions Centre in a collaborative venture with Warwick Manufacturing Group (WMG)</w:t>
      </w:r>
      <w:r w:rsidR="00F02DB9">
        <w:rPr>
          <w:rFonts w:ascii="Arial" w:hAnsi="Arial" w:cs="Arial"/>
          <w:sz w:val="24"/>
          <w:szCs w:val="24"/>
          <w:lang w:val="en-GB"/>
        </w:rPr>
        <w:t xml:space="preserve"> </w:t>
      </w:r>
      <w:r w:rsidR="003D4E8A" w:rsidRPr="003D4E8A">
        <w:rPr>
          <w:rFonts w:ascii="Arial" w:hAnsi="Arial" w:cs="Arial"/>
          <w:sz w:val="24"/>
          <w:szCs w:val="24"/>
          <w:lang w:val="en-GB"/>
        </w:rPr>
        <w:t>with over 600 staff and a strong relation with over 1000 global companies, offering support to over 1800 SMEs through dedicated programmes.</w:t>
      </w:r>
      <w:r w:rsidRPr="003D4E8A">
        <w:rPr>
          <w:rFonts w:ascii="Arial" w:hAnsi="Arial" w:cs="Arial"/>
          <w:sz w:val="24"/>
          <w:szCs w:val="24"/>
          <w:lang w:val="en-GB"/>
        </w:rPr>
        <w:t xml:space="preserve"> </w:t>
      </w:r>
      <w:r w:rsidR="00F02DB9" w:rsidRPr="003D4E8A">
        <w:rPr>
          <w:rFonts w:ascii="Arial" w:hAnsi="Arial" w:cs="Arial"/>
          <w:sz w:val="24"/>
          <w:szCs w:val="24"/>
          <w:lang w:val="en-GB"/>
        </w:rPr>
        <w:t xml:space="preserve">Part of </w:t>
      </w:r>
      <w:r w:rsidR="00F02DB9">
        <w:rPr>
          <w:rFonts w:ascii="Arial" w:hAnsi="Arial" w:cs="Arial"/>
          <w:sz w:val="24"/>
          <w:szCs w:val="24"/>
          <w:lang w:val="en-GB"/>
        </w:rPr>
        <w:t xml:space="preserve">WMG's </w:t>
      </w:r>
      <w:r w:rsidR="00F02DB9" w:rsidRPr="003D4E8A">
        <w:rPr>
          <w:rFonts w:ascii="Arial" w:hAnsi="Arial" w:cs="Arial"/>
          <w:sz w:val="24"/>
          <w:szCs w:val="24"/>
          <w:lang w:val="en-GB"/>
        </w:rPr>
        <w:t>Materials Engineering Centre</w:t>
      </w:r>
      <w:r w:rsidR="00F02DB9" w:rsidRPr="00F02DB9">
        <w:rPr>
          <w:rFonts w:ascii="Arial" w:hAnsi="Arial" w:cs="Arial"/>
          <w:sz w:val="24"/>
          <w:szCs w:val="24"/>
          <w:lang w:val="en-GB"/>
        </w:rPr>
        <w:t xml:space="preserve"> </w:t>
      </w:r>
      <w:r w:rsidR="00F02DB9">
        <w:rPr>
          <w:rFonts w:ascii="Arial" w:hAnsi="Arial" w:cs="Arial"/>
          <w:sz w:val="24"/>
          <w:szCs w:val="24"/>
          <w:lang w:val="en-GB"/>
        </w:rPr>
        <w:t xml:space="preserve">at the University of Warwick campus, Buehler’s </w:t>
      </w:r>
      <w:r w:rsidRPr="003D4E8A">
        <w:rPr>
          <w:rFonts w:ascii="Arial" w:hAnsi="Arial" w:cs="Arial"/>
          <w:sz w:val="24"/>
          <w:szCs w:val="24"/>
          <w:lang w:val="en-GB"/>
        </w:rPr>
        <w:t>new Solutions Centre aims to support academic und industrial research on various technologies ranging from additive manufacturing, energy storage, machining and processing of metallic and composite materials</w:t>
      </w:r>
      <w:r w:rsidR="00F02DB9">
        <w:rPr>
          <w:rFonts w:ascii="Arial" w:hAnsi="Arial" w:cs="Arial"/>
          <w:sz w:val="24"/>
          <w:szCs w:val="24"/>
          <w:lang w:val="en-GB"/>
        </w:rPr>
        <w:t xml:space="preserve"> to </w:t>
      </w:r>
      <w:r w:rsidRPr="003D4E8A">
        <w:rPr>
          <w:rFonts w:ascii="Arial" w:hAnsi="Arial" w:cs="Arial"/>
          <w:sz w:val="24"/>
          <w:szCs w:val="24"/>
          <w:lang w:val="en-GB"/>
        </w:rPr>
        <w:t>joining technologies.</w:t>
      </w:r>
      <w:r w:rsidR="00987801">
        <w:rPr>
          <w:rFonts w:ascii="Arial" w:hAnsi="Arial" w:cs="Arial"/>
          <w:sz w:val="24"/>
          <w:szCs w:val="24"/>
          <w:lang w:val="en-GB"/>
        </w:rPr>
        <w:t xml:space="preserve"> </w:t>
      </w:r>
    </w:p>
    <w:p w:rsidR="00154824" w:rsidRPr="003D4E8A" w:rsidRDefault="00154824" w:rsidP="00154824">
      <w:pPr>
        <w:spacing w:before="120" w:after="120" w:line="360" w:lineRule="exact"/>
        <w:rPr>
          <w:rFonts w:ascii="Arial" w:hAnsi="Arial" w:cs="Arial"/>
          <w:sz w:val="24"/>
          <w:szCs w:val="24"/>
          <w:lang w:val="en-GB"/>
        </w:rPr>
      </w:pPr>
      <w:r w:rsidRPr="003D4E8A">
        <w:rPr>
          <w:rFonts w:ascii="Arial" w:hAnsi="Arial" w:cs="Arial"/>
          <w:sz w:val="24"/>
          <w:szCs w:val="24"/>
          <w:lang w:val="en-GB"/>
        </w:rPr>
        <w:lastRenderedPageBreak/>
        <w:t>The new laboratory is equipped with latest metallographic sample preparation equipment, including several abrasive and precision sectioning machines, high-end grinder-polishers and a spectral analysis system for chemi</w:t>
      </w:r>
      <w:r w:rsidR="003D4E8A">
        <w:rPr>
          <w:rFonts w:ascii="Arial" w:hAnsi="Arial" w:cs="Arial"/>
          <w:sz w:val="24"/>
          <w:szCs w:val="24"/>
          <w:lang w:val="en-GB"/>
        </w:rPr>
        <w:t>c</w:t>
      </w:r>
      <w:r w:rsidRPr="003D4E8A">
        <w:rPr>
          <w:rFonts w:ascii="Arial" w:hAnsi="Arial" w:cs="Arial"/>
          <w:sz w:val="24"/>
          <w:szCs w:val="24"/>
          <w:lang w:val="en-GB"/>
        </w:rPr>
        <w:t xml:space="preserve">al characterisation of materials. Available equipment also includes Buehler's latest hardness testers in varying degrees of automation and testing capabilities, and Nikon optical microscopes interfaced with Buehler's own image analysis software for ideal metallographic analysis. </w:t>
      </w:r>
    </w:p>
    <w:p w:rsidR="00154824" w:rsidRPr="003D4E8A" w:rsidRDefault="00F02DB9" w:rsidP="00154824">
      <w:pPr>
        <w:spacing w:before="120" w:after="120" w:line="360" w:lineRule="exact"/>
        <w:rPr>
          <w:rFonts w:ascii="Arial" w:hAnsi="Arial" w:cs="Arial"/>
          <w:sz w:val="24"/>
          <w:szCs w:val="24"/>
          <w:lang w:val="en-GB"/>
        </w:rPr>
      </w:pPr>
      <w:r>
        <w:rPr>
          <w:rFonts w:ascii="Arial" w:hAnsi="Arial" w:cs="Arial"/>
          <w:sz w:val="24"/>
          <w:szCs w:val="24"/>
          <w:lang w:val="en-GB"/>
        </w:rPr>
        <w:t>Dr. Evans Mo</w:t>
      </w:r>
      <w:r w:rsidR="00154824" w:rsidRPr="003D4E8A">
        <w:rPr>
          <w:rFonts w:ascii="Arial" w:hAnsi="Arial" w:cs="Arial"/>
          <w:sz w:val="24"/>
          <w:szCs w:val="24"/>
          <w:lang w:val="en-GB"/>
        </w:rPr>
        <w:t>gire, European Technical and Laboratory Manager at Buehler, comments: "The new Solutions Centre allows us to better address complex customer applications and/or technical requests relating to metallography and provides exceptional facilities for conducting and hosting seminars in the metallographic sector. The collaboration with WMG is a win-win relationship, offering both resident material scientists and Buehler access to latest characterization technologies for metallic, polymer, ceramic and composite materials."</w:t>
      </w:r>
    </w:p>
    <w:p w:rsidR="00154824" w:rsidRDefault="00154824" w:rsidP="00154824">
      <w:pPr>
        <w:spacing w:before="120" w:after="120" w:line="360" w:lineRule="exact"/>
        <w:rPr>
          <w:rFonts w:ascii="Arial" w:hAnsi="Arial" w:cs="Arial"/>
          <w:sz w:val="24"/>
          <w:szCs w:val="24"/>
          <w:lang w:val="en-GB"/>
        </w:rPr>
      </w:pPr>
      <w:r w:rsidRPr="003D4E8A">
        <w:rPr>
          <w:rFonts w:ascii="Arial" w:hAnsi="Arial" w:cs="Arial"/>
          <w:sz w:val="24"/>
          <w:szCs w:val="24"/>
          <w:lang w:val="en-GB"/>
        </w:rPr>
        <w:t>Paul Johnson, Technica</w:t>
      </w:r>
      <w:r w:rsidR="00F02DB9">
        <w:rPr>
          <w:rFonts w:ascii="Arial" w:hAnsi="Arial" w:cs="Arial"/>
          <w:sz w:val="24"/>
          <w:szCs w:val="24"/>
          <w:lang w:val="en-GB"/>
        </w:rPr>
        <w:t>l Services Manager at WMG, adds</w:t>
      </w:r>
      <w:r w:rsidRPr="003D4E8A">
        <w:rPr>
          <w:rFonts w:ascii="Arial" w:hAnsi="Arial" w:cs="Arial"/>
          <w:sz w:val="24"/>
          <w:szCs w:val="24"/>
          <w:lang w:val="en-GB"/>
        </w:rPr>
        <w:t>: "This well-equipped microscopy, metallographic and materials preparation laboratory provides a valuable resource for the entire group. It offers us the opportunity to work side by side with a leading developer, producer and supplier providing us with leading-edge, perfectly maintained metallographic preparation and characterisation equipment, whilst Buehler can benefit by working with the very latest materials that we are developing and gain valuable insights for the further development of its product range.</w:t>
      </w:r>
      <w:r w:rsidR="003D4E8A">
        <w:rPr>
          <w:rFonts w:ascii="Arial" w:hAnsi="Arial" w:cs="Arial"/>
          <w:sz w:val="24"/>
          <w:szCs w:val="24"/>
          <w:lang w:val="en-GB"/>
        </w:rPr>
        <w:t>"</w:t>
      </w:r>
    </w:p>
    <w:p w:rsidR="003D4E8A" w:rsidRPr="003D4E8A" w:rsidRDefault="003D4E8A" w:rsidP="00154824">
      <w:pPr>
        <w:spacing w:before="120" w:after="120" w:line="360" w:lineRule="exact"/>
        <w:rPr>
          <w:rFonts w:ascii="Arial" w:hAnsi="Arial" w:cs="Arial"/>
          <w:sz w:val="24"/>
          <w:szCs w:val="24"/>
          <w:lang w:val="en-GB"/>
        </w:rPr>
      </w:pPr>
    </w:p>
    <w:p w:rsidR="00B04619" w:rsidRPr="003D4E8A" w:rsidRDefault="00B04619" w:rsidP="00B32A5F">
      <w:pPr>
        <w:spacing w:before="120" w:after="120" w:line="240" w:lineRule="auto"/>
        <w:rPr>
          <w:rFonts w:ascii="Arial" w:hAnsi="Arial" w:cs="Arial"/>
          <w:sz w:val="20"/>
          <w:szCs w:val="20"/>
          <w:lang w:val="en-GB"/>
        </w:rPr>
      </w:pPr>
      <w:r w:rsidRPr="003D4E8A">
        <w:rPr>
          <w:rFonts w:ascii="Arial" w:hAnsi="Arial" w:cs="Arial"/>
          <w:b/>
          <w:bCs/>
          <w:sz w:val="20"/>
          <w:szCs w:val="20"/>
          <w:lang w:val="en-GB"/>
        </w:rPr>
        <w:t>Buehler – ITW Test &amp; Measurement GmbH, Esslingen/Germany</w:t>
      </w:r>
      <w:r w:rsidRPr="003D4E8A">
        <w:rPr>
          <w:rFonts w:ascii="Arial" w:hAnsi="Arial" w:cs="Arial"/>
          <w:sz w:val="20"/>
          <w:szCs w:val="20"/>
          <w:lang w:val="en-GB"/>
        </w:rPr>
        <w:t xml:space="preserve"> has been a leading manufacturer of instruments, consumables and accessories for metallography and materials analysis since 1936, and also supplies a comprehensive range of hardness testers and hardness testing systems. A tight network of branch offices and dealers means our customers can depend on professional assistance and service around the world. The Buehler Solutions Cent</w:t>
      </w:r>
      <w:r w:rsidR="003D4E8A">
        <w:rPr>
          <w:rFonts w:ascii="Arial" w:hAnsi="Arial" w:cs="Arial"/>
          <w:sz w:val="20"/>
          <w:szCs w:val="20"/>
          <w:lang w:val="en-GB"/>
        </w:rPr>
        <w:t>re</w:t>
      </w:r>
      <w:r w:rsidRPr="003D4E8A">
        <w:rPr>
          <w:rFonts w:ascii="Arial" w:hAnsi="Arial" w:cs="Arial"/>
          <w:sz w:val="20"/>
          <w:szCs w:val="20"/>
          <w:lang w:val="en-GB"/>
        </w:rPr>
        <w:t xml:space="preserve"> in Esslingen and further cent</w:t>
      </w:r>
      <w:r w:rsidR="003D4E8A">
        <w:rPr>
          <w:rFonts w:ascii="Arial" w:hAnsi="Arial" w:cs="Arial"/>
          <w:sz w:val="20"/>
          <w:szCs w:val="20"/>
          <w:lang w:val="en-GB"/>
        </w:rPr>
        <w:t>re</w:t>
      </w:r>
      <w:r w:rsidRPr="003D4E8A">
        <w:rPr>
          <w:rFonts w:ascii="Arial" w:hAnsi="Arial" w:cs="Arial"/>
          <w:sz w:val="20"/>
          <w:szCs w:val="20"/>
          <w:lang w:val="en-GB"/>
        </w:rPr>
        <w:t>s of this kind in Europe and elsewhere can offer all kinds of assistance with application questions or with devising reproducible preparation procedures.</w:t>
      </w:r>
      <w:r w:rsidRPr="003D4E8A">
        <w:rPr>
          <w:rFonts w:ascii="Arial" w:hAnsi="Arial" w:cs="Arial"/>
          <w:sz w:val="20"/>
          <w:szCs w:val="20"/>
          <w:lang w:val="en-GB"/>
        </w:rPr>
        <w:br/>
        <w:t xml:space="preserve"> Buehler is part of the Test and Measurement Segment of the US company Illinois Tool Works (ITW) with some 100 decentralized business units in 52 countries and around 51,000 employees</w:t>
      </w:r>
    </w:p>
    <w:p w:rsidR="00951BA8" w:rsidRPr="003D4E8A" w:rsidRDefault="00951BA8" w:rsidP="00EB77A9">
      <w:pPr>
        <w:spacing w:before="120" w:after="120" w:line="240" w:lineRule="auto"/>
        <w:rPr>
          <w:rFonts w:ascii="Arial" w:hAnsi="Arial" w:cs="Arial"/>
          <w:sz w:val="20"/>
          <w:szCs w:val="20"/>
          <w:lang w:val="en-GB"/>
        </w:rPr>
      </w:pPr>
      <w:r w:rsidRPr="003D4E8A">
        <w:rPr>
          <w:rFonts w:ascii="Arial" w:hAnsi="Arial" w:cs="Arial"/>
          <w:sz w:val="20"/>
          <w:szCs w:val="20"/>
          <w:lang w:val="en-GB"/>
        </w:rPr>
        <w:t xml:space="preserve">For further information about products and services available from Buehler ITW Test &amp; Measurement please visit </w:t>
      </w:r>
      <w:r w:rsidR="00AD3A77">
        <w:rPr>
          <w:rFonts w:ascii="Arial" w:hAnsi="Arial" w:cs="Arial"/>
          <w:sz w:val="20"/>
          <w:szCs w:val="20"/>
          <w:lang w:val="en-GB"/>
        </w:rPr>
        <w:t>https://www.buehler.com</w:t>
      </w:r>
    </w:p>
    <w:p w:rsidR="00B04619" w:rsidRPr="003D4E8A" w:rsidRDefault="00B04619" w:rsidP="00B32A5F">
      <w:pPr>
        <w:spacing w:before="120" w:after="0" w:line="240" w:lineRule="auto"/>
        <w:rPr>
          <w:rFonts w:ascii="Arial" w:eastAsia="MS Mincho" w:hAnsi="Arial" w:cs="Arial"/>
          <w:b/>
          <w:noProof/>
          <w:color w:val="000000"/>
          <w:sz w:val="24"/>
          <w:szCs w:val="24"/>
          <w:u w:val="single"/>
          <w:lang w:val="en-GB"/>
        </w:rPr>
      </w:pPr>
      <w:r w:rsidRPr="003D4E8A">
        <w:rPr>
          <w:rFonts w:ascii="Arial" w:eastAsia="MS Mincho" w:hAnsi="Arial" w:cs="Arial"/>
          <w:b/>
          <w:noProof/>
          <w:color w:val="000000"/>
          <w:sz w:val="24"/>
          <w:szCs w:val="24"/>
          <w:u w:val="single"/>
          <w:lang w:val="en-GB"/>
        </w:rPr>
        <w:t xml:space="preserve">Editorial contact and voucher copies: </w:t>
      </w:r>
    </w:p>
    <w:p w:rsidR="00B04619" w:rsidRPr="00AD3A77" w:rsidRDefault="00B04619" w:rsidP="00B04619">
      <w:pPr>
        <w:spacing w:after="0" w:line="240" w:lineRule="auto"/>
        <w:rPr>
          <w:rFonts w:ascii="Arial" w:eastAsia="MS Mincho" w:hAnsi="Arial" w:cs="Arial"/>
          <w:noProof/>
          <w:color w:val="000000"/>
          <w:sz w:val="24"/>
          <w:szCs w:val="24"/>
        </w:rPr>
      </w:pPr>
      <w:r w:rsidRPr="00AD3A77">
        <w:rPr>
          <w:rFonts w:ascii="Arial" w:eastAsia="MS Mincho" w:hAnsi="Arial" w:cs="Arial"/>
          <w:noProof/>
          <w:color w:val="000000"/>
          <w:sz w:val="24"/>
          <w:szCs w:val="24"/>
        </w:rPr>
        <w:t xml:space="preserve">Dr.-Ing. Jörg Wolters, Konsens PR GmbH &amp; Co. KG, </w:t>
      </w:r>
    </w:p>
    <w:p w:rsidR="00B04619" w:rsidRPr="00AD3A77" w:rsidRDefault="00B04619" w:rsidP="00B04619">
      <w:pPr>
        <w:spacing w:after="0" w:line="240" w:lineRule="auto"/>
        <w:rPr>
          <w:rFonts w:ascii="Arial" w:eastAsia="MS Mincho" w:hAnsi="Arial" w:cs="Arial"/>
          <w:noProof/>
          <w:color w:val="000000"/>
          <w:sz w:val="24"/>
          <w:szCs w:val="24"/>
        </w:rPr>
      </w:pPr>
      <w:r w:rsidRPr="00AD3A77">
        <w:rPr>
          <w:rFonts w:ascii="Arial" w:eastAsia="MS Mincho" w:hAnsi="Arial" w:cs="Arial"/>
          <w:noProof/>
          <w:color w:val="000000"/>
          <w:sz w:val="24"/>
          <w:szCs w:val="24"/>
        </w:rPr>
        <w:t>Hans-Kudlich-Straße 25, D-64823 Groß-Umstadt – www.konsens.de</w:t>
      </w:r>
    </w:p>
    <w:p w:rsidR="00B04619" w:rsidRPr="003D4E8A" w:rsidRDefault="00B04619" w:rsidP="00B04619">
      <w:pPr>
        <w:spacing w:after="240" w:line="240" w:lineRule="auto"/>
        <w:rPr>
          <w:rFonts w:ascii="Arial" w:eastAsia="MS Mincho" w:hAnsi="Arial" w:cs="Arial"/>
          <w:noProof/>
          <w:color w:val="000000"/>
          <w:sz w:val="24"/>
          <w:szCs w:val="24"/>
          <w:lang w:val="en-GB"/>
        </w:rPr>
      </w:pPr>
      <w:r w:rsidRPr="003D4E8A">
        <w:rPr>
          <w:rFonts w:ascii="Arial" w:eastAsia="MS Mincho" w:hAnsi="Arial" w:cs="Arial"/>
          <w:noProof/>
          <w:color w:val="000000"/>
          <w:sz w:val="24"/>
          <w:szCs w:val="24"/>
          <w:lang w:val="en-GB"/>
        </w:rPr>
        <w:t xml:space="preserve">Tel.: +49 (0) 60 78 / 93 63 - 0, Fax: - 20, E-Mail: </w:t>
      </w:r>
      <w:hyperlink r:id="rId10" w:history="1">
        <w:r w:rsidRPr="003D4E8A">
          <w:rPr>
            <w:rFonts w:ascii="Arial" w:eastAsia="MS Mincho" w:hAnsi="Arial" w:cs="Arial"/>
            <w:noProof/>
            <w:color w:val="000000"/>
            <w:sz w:val="24"/>
            <w:szCs w:val="24"/>
            <w:lang w:val="en-GB"/>
          </w:rPr>
          <w:t>mail@konsens.de</w:t>
        </w:r>
      </w:hyperlink>
    </w:p>
    <w:p w:rsidR="00E22E71" w:rsidRPr="003D4E8A" w:rsidRDefault="00B04619" w:rsidP="00B32A5F">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lang w:val="en-GB"/>
        </w:rPr>
      </w:pPr>
      <w:r w:rsidRPr="003D4E8A">
        <w:rPr>
          <w:rFonts w:ascii="Arial" w:hAnsi="Arial" w:cs="Arial"/>
          <w:i/>
          <w:sz w:val="24"/>
          <w:szCs w:val="24"/>
          <w:lang w:val="en-GB"/>
        </w:rPr>
        <w:t xml:space="preserve">Dear colleagues, Press releases from Buehler including text and pictures in printable resolution can be downloaded from </w:t>
      </w:r>
      <w:hyperlink r:id="rId11" w:history="1">
        <w:r w:rsidRPr="003D4E8A">
          <w:rPr>
            <w:rStyle w:val="Hyperlink"/>
            <w:rFonts w:ascii="Arial" w:hAnsi="Arial" w:cs="Arial"/>
            <w:i/>
            <w:sz w:val="24"/>
            <w:szCs w:val="24"/>
            <w:lang w:val="en-GB"/>
          </w:rPr>
          <w:t>www.konsens.de/buehler.html</w:t>
        </w:r>
      </w:hyperlink>
    </w:p>
    <w:sectPr w:rsidR="00E22E71" w:rsidRPr="003D4E8A"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A0" w:rsidRDefault="000C05A0" w:rsidP="00995D5B">
      <w:pPr>
        <w:spacing w:after="0" w:line="240" w:lineRule="auto"/>
      </w:pPr>
      <w:r>
        <w:separator/>
      </w:r>
    </w:p>
  </w:endnote>
  <w:endnote w:type="continuationSeparator" w:id="0">
    <w:p w:rsidR="000C05A0" w:rsidRDefault="000C05A0" w:rsidP="00995D5B">
      <w:pPr>
        <w:spacing w:after="0" w:line="240" w:lineRule="auto"/>
      </w:pPr>
      <w:r>
        <w:continuationSeparator/>
      </w:r>
    </w:p>
  </w:endnote>
  <w:endnote w:type="continuationNotice" w:id="1">
    <w:p w:rsidR="000C05A0" w:rsidRDefault="000C0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3D4E8A"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525075">
      <w:rPr>
        <w:rStyle w:val="Seitenzahl"/>
        <w:rFonts w:ascii="Arial" w:hAnsi="Arial" w:cs="Arial"/>
        <w:sz w:val="20"/>
        <w:szCs w:val="20"/>
        <w:lang w:val="en-US"/>
      </w:rPr>
      <w:t>Page</w:t>
    </w:r>
    <w:r w:rsidRPr="003D4E8A">
      <w:rPr>
        <w:rFonts w:ascii="Arial" w:hAnsi="Arial" w:cs="Arial"/>
        <w:color w:val="000000"/>
        <w:sz w:val="20"/>
        <w:szCs w:val="20"/>
        <w:lang w:val="en-US"/>
      </w:rPr>
      <w:t> </w:t>
    </w:r>
    <w:r w:rsidRPr="00AA7091">
      <w:rPr>
        <w:rStyle w:val="Seitenzahl"/>
        <w:rFonts w:ascii="Arial" w:hAnsi="Arial" w:cs="Arial"/>
        <w:sz w:val="20"/>
        <w:szCs w:val="20"/>
      </w:rPr>
      <w:fldChar w:fldCharType="begin"/>
    </w:r>
    <w:r w:rsidRPr="003D4E8A">
      <w:rPr>
        <w:rStyle w:val="Seitenzahl"/>
        <w:rFonts w:ascii="Arial" w:hAnsi="Arial" w:cs="Arial"/>
        <w:sz w:val="20"/>
        <w:szCs w:val="20"/>
        <w:lang w:val="en-US"/>
      </w:rPr>
      <w:instrText xml:space="preserve"> PAGE </w:instrText>
    </w:r>
    <w:r w:rsidRPr="00AA7091">
      <w:rPr>
        <w:rStyle w:val="Seitenzahl"/>
        <w:rFonts w:ascii="Arial" w:hAnsi="Arial" w:cs="Arial"/>
        <w:sz w:val="20"/>
        <w:szCs w:val="20"/>
      </w:rPr>
      <w:fldChar w:fldCharType="separate"/>
    </w:r>
    <w:r w:rsidR="00EF2146">
      <w:rPr>
        <w:rStyle w:val="Seitenzahl"/>
        <w:rFonts w:ascii="Arial" w:hAnsi="Arial" w:cs="Arial"/>
        <w:noProof/>
        <w:sz w:val="20"/>
        <w:szCs w:val="20"/>
        <w:lang w:val="en-US"/>
      </w:rPr>
      <w:t>2</w:t>
    </w:r>
    <w:r w:rsidRPr="00AA7091">
      <w:rPr>
        <w:rStyle w:val="Seitenzahl"/>
        <w:rFonts w:ascii="Arial" w:hAnsi="Arial" w:cs="Arial"/>
        <w:sz w:val="20"/>
        <w:szCs w:val="20"/>
      </w:rPr>
      <w:fldChar w:fldCharType="end"/>
    </w:r>
    <w:r w:rsidRPr="003D4E8A">
      <w:rPr>
        <w:rStyle w:val="Seitenzahl"/>
        <w:rFonts w:ascii="Arial" w:hAnsi="Arial" w:cs="Arial"/>
        <w:sz w:val="20"/>
        <w:szCs w:val="20"/>
        <w:lang w:val="en-US"/>
      </w:rPr>
      <w:t xml:space="preserve"> of </w:t>
    </w:r>
    <w:r w:rsidR="004E6E82">
      <w:rPr>
        <w:rStyle w:val="Seitenzahl"/>
        <w:rFonts w:ascii="Arial" w:hAnsi="Arial" w:cs="Arial"/>
        <w:noProof/>
        <w:sz w:val="20"/>
        <w:szCs w:val="20"/>
      </w:rPr>
      <w:fldChar w:fldCharType="begin"/>
    </w:r>
    <w:r w:rsidR="004E6E82" w:rsidRPr="003D4E8A">
      <w:rPr>
        <w:rStyle w:val="Seitenzahl"/>
        <w:rFonts w:ascii="Arial" w:hAnsi="Arial" w:cs="Arial"/>
        <w:noProof/>
        <w:sz w:val="20"/>
        <w:szCs w:val="20"/>
        <w:lang w:val="en-US"/>
      </w:rPr>
      <w:instrText xml:space="preserve"> NUMPAGES   \* MERGEFORMAT </w:instrText>
    </w:r>
    <w:r w:rsidR="004E6E82">
      <w:rPr>
        <w:rStyle w:val="Seitenzahl"/>
        <w:rFonts w:ascii="Arial" w:hAnsi="Arial" w:cs="Arial"/>
        <w:noProof/>
        <w:sz w:val="20"/>
        <w:szCs w:val="20"/>
      </w:rPr>
      <w:fldChar w:fldCharType="separate"/>
    </w:r>
    <w:r w:rsidR="00EF2146">
      <w:rPr>
        <w:rStyle w:val="Seitenzahl"/>
        <w:rFonts w:ascii="Arial" w:hAnsi="Arial" w:cs="Arial"/>
        <w:noProof/>
        <w:sz w:val="20"/>
        <w:szCs w:val="20"/>
        <w:lang w:val="en-US"/>
      </w:rPr>
      <w:t>2</w:t>
    </w:r>
    <w:r w:rsidR="004E6E82">
      <w:rPr>
        <w:rStyle w:val="Seitenzahl"/>
        <w:rFonts w:ascii="Arial" w:hAnsi="Arial" w:cs="Arial"/>
        <w:noProof/>
        <w:sz w:val="20"/>
        <w:szCs w:val="20"/>
      </w:rPr>
      <w:fldChar w:fldCharType="end"/>
    </w:r>
    <w:r w:rsidRPr="003D4E8A">
      <w:rPr>
        <w:rStyle w:val="Seitenzahl"/>
        <w:rFonts w:ascii="Arial" w:hAnsi="Arial" w:cs="Arial"/>
        <w:sz w:val="20"/>
        <w:szCs w:val="20"/>
        <w:u w:val="single"/>
        <w:lang w:val="en-US"/>
      </w:rPr>
      <w:tab/>
    </w:r>
  </w:p>
  <w:p w:rsidR="00AE2CC8" w:rsidRPr="003D4E8A"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sidRPr="003D4E8A">
      <w:rPr>
        <w:rFonts w:ascii="Arial" w:hAnsi="Arial" w:cs="Arial"/>
        <w:color w:val="000000"/>
        <w:sz w:val="17"/>
        <w:szCs w:val="17"/>
        <w:lang w:val="en-US"/>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3D4E8A"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r>
    <w:r w:rsidRPr="003D4E8A">
      <w:rPr>
        <w:rStyle w:val="Seitenzahl"/>
        <w:rFonts w:ascii="Arial" w:hAnsi="Arial" w:cs="Arial"/>
        <w:sz w:val="20"/>
        <w:szCs w:val="20"/>
        <w:lang w:val="en-US"/>
      </w:rPr>
      <w:t>Page</w:t>
    </w:r>
    <w:r w:rsidRPr="003D4E8A">
      <w:rPr>
        <w:rFonts w:ascii="Arial" w:hAnsi="Arial" w:cs="Arial"/>
        <w:color w:val="000000"/>
        <w:sz w:val="20"/>
        <w:szCs w:val="20"/>
        <w:lang w:val="en-US"/>
      </w:rPr>
      <w:t> </w:t>
    </w:r>
    <w:r>
      <w:rPr>
        <w:rStyle w:val="Seitenzahl"/>
        <w:rFonts w:ascii="Arial" w:hAnsi="Arial" w:cs="Arial"/>
        <w:sz w:val="20"/>
        <w:szCs w:val="20"/>
      </w:rPr>
      <w:fldChar w:fldCharType="begin"/>
    </w:r>
    <w:r w:rsidRPr="003D4E8A">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EF2146">
      <w:rPr>
        <w:rStyle w:val="Seitenzahl"/>
        <w:rFonts w:ascii="Arial" w:hAnsi="Arial" w:cs="Arial"/>
        <w:noProof/>
        <w:sz w:val="20"/>
        <w:szCs w:val="20"/>
        <w:lang w:val="en-US"/>
      </w:rPr>
      <w:t>1</w:t>
    </w:r>
    <w:r>
      <w:fldChar w:fldCharType="end"/>
    </w:r>
    <w:r w:rsidRPr="003D4E8A">
      <w:rPr>
        <w:rStyle w:val="Seitenzahl"/>
        <w:rFonts w:ascii="Arial" w:hAnsi="Arial" w:cs="Arial"/>
        <w:sz w:val="20"/>
        <w:szCs w:val="20"/>
        <w:lang w:val="en-US"/>
      </w:rPr>
      <w:t xml:space="preserve"> of </w:t>
    </w:r>
    <w:r>
      <w:rPr>
        <w:rStyle w:val="Seitenzahl"/>
        <w:rFonts w:ascii="Arial" w:hAnsi="Arial" w:cs="Arial"/>
        <w:noProof/>
        <w:sz w:val="20"/>
        <w:szCs w:val="20"/>
      </w:rPr>
      <w:fldChar w:fldCharType="begin"/>
    </w:r>
    <w:r w:rsidR="004E6E82" w:rsidRPr="003D4E8A">
      <w:rPr>
        <w:rStyle w:val="Seitenzahl"/>
        <w:rFonts w:ascii="Arial" w:hAnsi="Arial" w:cs="Arial"/>
        <w:noProof/>
        <w:sz w:val="20"/>
        <w:szCs w:val="20"/>
        <w:lang w:val="en-US"/>
      </w:rPr>
      <w:instrText xml:space="preserve"> NUMPAGES   \* MERGEFORMAT </w:instrText>
    </w:r>
    <w:r>
      <w:rPr>
        <w:rStyle w:val="Seitenzahl"/>
        <w:rFonts w:ascii="Arial" w:hAnsi="Arial" w:cs="Arial"/>
        <w:noProof/>
        <w:sz w:val="20"/>
        <w:szCs w:val="20"/>
      </w:rPr>
      <w:fldChar w:fldCharType="separate"/>
    </w:r>
    <w:r w:rsidR="00EF2146">
      <w:rPr>
        <w:rStyle w:val="Seitenzahl"/>
        <w:rFonts w:ascii="Arial" w:hAnsi="Arial" w:cs="Arial"/>
        <w:noProof/>
        <w:sz w:val="20"/>
        <w:szCs w:val="20"/>
        <w:lang w:val="en-US"/>
      </w:rPr>
      <w:t>2</w:t>
    </w:r>
    <w:r>
      <w:fldChar w:fldCharType="end"/>
    </w:r>
    <w:r w:rsidRPr="003D4E8A">
      <w:rPr>
        <w:rStyle w:val="Seitenzahl"/>
        <w:rFonts w:ascii="Arial" w:hAnsi="Arial" w:cs="Arial"/>
        <w:sz w:val="20"/>
        <w:szCs w:val="20"/>
        <w:u w:val="single"/>
        <w:lang w:val="en-US"/>
      </w:rPr>
      <w:tab/>
    </w:r>
  </w:p>
  <w:p w:rsidR="00AE2CC8" w:rsidRPr="003D4E8A"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sidRPr="003D4E8A">
      <w:rPr>
        <w:rFonts w:ascii="Arial" w:hAnsi="Arial" w:cs="Arial"/>
        <w:color w:val="000000"/>
        <w:sz w:val="17"/>
        <w:szCs w:val="17"/>
        <w:lang w:val="en-US"/>
      </w:rPr>
      <w:t xml:space="preserve">Buehler – ITW Test &amp; Measurement GmbH – </w:t>
    </w:r>
    <w:r w:rsidR="004151E1" w:rsidRPr="003D4E8A">
      <w:rPr>
        <w:rFonts w:ascii="Arial" w:hAnsi="Arial" w:cs="Arial"/>
        <w:color w:val="000000"/>
        <w:sz w:val="17"/>
        <w:szCs w:val="17"/>
        <w:lang w:val="en-US"/>
      </w:rPr>
      <w:t>Boschstraße 10</w:t>
    </w:r>
    <w:r w:rsidRPr="003D4E8A">
      <w:rPr>
        <w:rFonts w:ascii="Arial" w:hAnsi="Arial" w:cs="Arial"/>
        <w:color w:val="000000"/>
        <w:sz w:val="17"/>
        <w:szCs w:val="17"/>
        <w:lang w:val="en-US"/>
      </w:rPr>
      <w:t xml:space="preserve"> – D-</w:t>
    </w:r>
    <w:r w:rsidR="004151E1" w:rsidRPr="003D4E8A">
      <w:rPr>
        <w:rFonts w:ascii="Arial" w:hAnsi="Arial" w:cs="Arial"/>
        <w:color w:val="000000"/>
        <w:sz w:val="17"/>
        <w:szCs w:val="17"/>
        <w:lang w:val="en-US"/>
      </w:rPr>
      <w:t>73734</w:t>
    </w:r>
    <w:r w:rsidRPr="003D4E8A">
      <w:rPr>
        <w:rFonts w:ascii="Arial" w:hAnsi="Arial" w:cs="Arial"/>
        <w:color w:val="000000"/>
        <w:sz w:val="17"/>
        <w:szCs w:val="17"/>
        <w:lang w:val="en-US"/>
      </w:rPr>
      <w:t xml:space="preserve"> </w:t>
    </w:r>
    <w:r w:rsidR="004151E1" w:rsidRPr="003D4E8A">
      <w:rPr>
        <w:rFonts w:ascii="Arial" w:hAnsi="Arial" w:cs="Arial"/>
        <w:color w:val="000000"/>
        <w:sz w:val="17"/>
        <w:szCs w:val="17"/>
        <w:lang w:val="en-US"/>
      </w:rPr>
      <w:t>Esslingen</w:t>
    </w:r>
    <w:r w:rsidRPr="003D4E8A">
      <w:rPr>
        <w:rFonts w:ascii="Arial" w:hAnsi="Arial" w:cs="Arial"/>
        <w:color w:val="000000"/>
        <w:sz w:val="17"/>
        <w:szCs w:val="17"/>
        <w:lang w:val="en-US"/>
      </w:rPr>
      <w:t xml:space="preserve"> – www.buehler</w:t>
    </w:r>
    <w:r w:rsidR="00293088" w:rsidRPr="003D4E8A">
      <w:rPr>
        <w:rFonts w:ascii="Arial" w:hAnsi="Arial" w:cs="Arial"/>
        <w:color w:val="000000"/>
        <w:sz w:val="17"/>
        <w:szCs w:val="17"/>
        <w:lang w:val="en-US"/>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A0" w:rsidRDefault="000C05A0" w:rsidP="00995D5B">
      <w:pPr>
        <w:spacing w:after="0" w:line="240" w:lineRule="auto"/>
      </w:pPr>
      <w:r>
        <w:separator/>
      </w:r>
    </w:p>
  </w:footnote>
  <w:footnote w:type="continuationSeparator" w:id="0">
    <w:p w:rsidR="000C05A0" w:rsidRDefault="000C05A0" w:rsidP="00995D5B">
      <w:pPr>
        <w:spacing w:after="0" w:line="240" w:lineRule="auto"/>
      </w:pPr>
      <w:r>
        <w:continuationSeparator/>
      </w:r>
    </w:p>
  </w:footnote>
  <w:footnote w:type="continuationNotice" w:id="1">
    <w:p w:rsidR="000C05A0" w:rsidRDefault="000C05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rPr>
      <w:drawing>
        <wp:inline distT="0" distB="0" distL="0" distR="0" wp14:anchorId="0E080F0D" wp14:editId="663628DB">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E220B">
      <w:trPr>
        <w:trHeight w:val="2697"/>
      </w:trPr>
      <w:tc>
        <w:tcPr>
          <w:tcW w:w="4606" w:type="dxa"/>
          <w:shd w:val="clear" w:color="auto" w:fill="auto"/>
        </w:tcPr>
        <w:p w:rsidR="00D62807" w:rsidRPr="005E220B" w:rsidRDefault="00D62807" w:rsidP="00BB2585">
          <w:pPr>
            <w:tabs>
              <w:tab w:val="right" w:pos="9072"/>
            </w:tabs>
            <w:spacing w:line="240" w:lineRule="auto"/>
            <w:rPr>
              <w:rFonts w:ascii="Arial" w:hAnsi="Arial" w:cs="Arial"/>
              <w:bCs/>
              <w:sz w:val="20"/>
              <w:szCs w:val="20"/>
            </w:rPr>
          </w:pPr>
        </w:p>
        <w:p w:rsidR="005E220B" w:rsidRPr="005E220B" w:rsidRDefault="005E220B" w:rsidP="00BB2585">
          <w:pPr>
            <w:tabs>
              <w:tab w:val="right" w:pos="9072"/>
            </w:tabs>
            <w:spacing w:line="240" w:lineRule="auto"/>
            <w:rPr>
              <w:rFonts w:ascii="Arial" w:hAnsi="Arial" w:cs="Arial"/>
              <w:bCs/>
              <w:sz w:val="20"/>
              <w:szCs w:val="20"/>
            </w:rPr>
          </w:pPr>
        </w:p>
      </w:tc>
      <w:tc>
        <w:tcPr>
          <w:tcW w:w="4626" w:type="dxa"/>
          <w:shd w:val="clear" w:color="auto" w:fill="auto"/>
        </w:tcPr>
        <w:p w:rsidR="00B04619" w:rsidRDefault="00A55730" w:rsidP="00B04619">
          <w:pPr>
            <w:tabs>
              <w:tab w:val="right" w:pos="9072"/>
            </w:tabs>
            <w:spacing w:after="0" w:line="240" w:lineRule="auto"/>
            <w:jc w:val="right"/>
          </w:pPr>
          <w:r>
            <w:rPr>
              <w:noProof/>
            </w:rPr>
            <w:drawing>
              <wp:inline distT="0" distB="0" distL="0" distR="0" wp14:anchorId="46CA502C" wp14:editId="5A727010">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5E220B">
          <w:pPr>
            <w:tabs>
              <w:tab w:val="left" w:pos="4395"/>
              <w:tab w:val="left" w:pos="5387"/>
            </w:tabs>
            <w:autoSpaceDE w:val="0"/>
            <w:autoSpaceDN w:val="0"/>
            <w:adjustRightInd w:val="0"/>
            <w:spacing w:after="0" w:line="240" w:lineRule="auto"/>
            <w:ind w:left="1206"/>
            <w:rPr>
              <w:rFonts w:ascii="Arial" w:hAnsi="Arial" w:cs="Arial"/>
              <w:b/>
              <w:bCs/>
              <w:sz w:val="24"/>
              <w:szCs w:val="24"/>
            </w:rPr>
          </w:pP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CD7AF8">
            <w:rPr>
              <w:rFonts w:ascii="Arial" w:hAnsi="Arial" w:cs="Arial"/>
              <w:bCs/>
              <w:sz w:val="20"/>
              <w:szCs w:val="20"/>
              <w:lang w:val="en-US"/>
            </w:rPr>
            <w:t>ITW Test &amp; Measurement GmbH</w:t>
          </w:r>
        </w:p>
        <w:p w:rsidR="00B04619" w:rsidRPr="00CD7AF8" w:rsidRDefault="00B04619" w:rsidP="005E220B">
          <w:pPr>
            <w:tabs>
              <w:tab w:val="left" w:pos="4395"/>
              <w:tab w:val="left" w:pos="5387"/>
            </w:tabs>
            <w:autoSpaceDE w:val="0"/>
            <w:autoSpaceDN w:val="0"/>
            <w:adjustRightInd w:val="0"/>
            <w:spacing w:after="0" w:line="240" w:lineRule="auto"/>
            <w:ind w:left="1206"/>
            <w:rPr>
              <w:rFonts w:ascii="Arial" w:hAnsi="Arial" w:cs="Arial"/>
              <w:bCs/>
              <w:sz w:val="20"/>
              <w:szCs w:val="20"/>
              <w:lang w:val="en-US"/>
            </w:rPr>
          </w:pPr>
          <w:r w:rsidRPr="00CD7AF8">
            <w:rPr>
              <w:rFonts w:ascii="Arial" w:hAnsi="Arial" w:cs="Arial"/>
              <w:bCs/>
              <w:sz w:val="20"/>
              <w:szCs w:val="20"/>
              <w:lang w:val="en-US"/>
            </w:rPr>
            <w:t>Bo</w:t>
          </w:r>
          <w:r w:rsidR="005E220B" w:rsidRPr="00CD7AF8">
            <w:rPr>
              <w:rFonts w:ascii="Arial" w:hAnsi="Arial" w:cs="Arial"/>
              <w:bCs/>
              <w:sz w:val="20"/>
              <w:szCs w:val="20"/>
              <w:lang w:val="en-US"/>
            </w:rPr>
            <w:t>schstraße 10, D-73734 Esslingen</w:t>
          </w:r>
        </w:p>
        <w:p w:rsidR="00B04619" w:rsidRPr="003D4E8A" w:rsidRDefault="00B04619" w:rsidP="005E220B">
          <w:pPr>
            <w:tabs>
              <w:tab w:val="left" w:pos="4750"/>
              <w:tab w:val="left" w:pos="5387"/>
            </w:tabs>
            <w:autoSpaceDE w:val="0"/>
            <w:autoSpaceDN w:val="0"/>
            <w:adjustRightInd w:val="0"/>
            <w:spacing w:after="0" w:line="240" w:lineRule="auto"/>
            <w:ind w:left="1206"/>
            <w:rPr>
              <w:rFonts w:ascii="Arial" w:hAnsi="Arial" w:cs="Arial"/>
              <w:bCs/>
              <w:lang w:val="en-US"/>
            </w:rPr>
          </w:pPr>
          <w:r w:rsidRPr="003D4E8A">
            <w:rPr>
              <w:rFonts w:ascii="Arial" w:hAnsi="Arial" w:cs="Arial"/>
              <w:b/>
              <w:bCs/>
              <w:lang w:val="en-US"/>
            </w:rPr>
            <w:t>Contact:</w:t>
          </w:r>
        </w:p>
        <w:p w:rsidR="00B04619" w:rsidRPr="00C51B26" w:rsidRDefault="00EF2146" w:rsidP="005E220B">
          <w:pPr>
            <w:tabs>
              <w:tab w:val="left" w:pos="4395"/>
              <w:tab w:val="left" w:pos="5387"/>
            </w:tabs>
            <w:autoSpaceDE w:val="0"/>
            <w:autoSpaceDN w:val="0"/>
            <w:adjustRightInd w:val="0"/>
            <w:spacing w:after="0" w:line="240" w:lineRule="auto"/>
            <w:ind w:left="1206"/>
            <w:rPr>
              <w:rFonts w:ascii="Arial" w:hAnsi="Arial" w:cs="Arial"/>
              <w:bCs/>
              <w:sz w:val="20"/>
              <w:szCs w:val="20"/>
            </w:rPr>
          </w:pPr>
          <w:hyperlink r:id="rId2" w:history="1">
            <w:r w:rsidR="00B04619" w:rsidRPr="00AD3A77">
              <w:rPr>
                <w:rFonts w:ascii="Arial" w:hAnsi="Arial" w:cs="Arial"/>
                <w:bCs/>
                <w:sz w:val="20"/>
                <w:szCs w:val="20"/>
                <w:lang w:val="en-US"/>
              </w:rPr>
              <w:t>marketing@buehler.com</w:t>
            </w:r>
          </w:hyperlink>
          <w:r w:rsidR="00E46A14" w:rsidRPr="00AD3A77">
            <w:rPr>
              <w:rFonts w:ascii="Arial" w:hAnsi="Arial" w:cs="Arial"/>
              <w:bCs/>
              <w:sz w:val="20"/>
              <w:szCs w:val="20"/>
              <w:lang w:val="en-US"/>
            </w:rPr>
            <w:t> </w:t>
          </w:r>
          <w:r w:rsidR="00E46A14" w:rsidRPr="00AD3A77">
            <w:rPr>
              <w:rFonts w:ascii="Arial" w:hAnsi="Arial" w:cs="Arial"/>
              <w:bCs/>
              <w:sz w:val="20"/>
              <w:szCs w:val="20"/>
              <w:lang w:val="en-US"/>
            </w:rPr>
            <w:br/>
            <w:t xml:space="preserve">Tel. </w:t>
          </w:r>
          <w:r w:rsidR="00E46A14">
            <w:rPr>
              <w:rFonts w:ascii="Arial" w:hAnsi="Arial" w:cs="Arial"/>
              <w:bCs/>
              <w:sz w:val="20"/>
              <w:szCs w:val="20"/>
            </w:rPr>
            <w:t xml:space="preserve">+49 (0) 711-490 4690-0 </w:t>
          </w:r>
        </w:p>
      </w:tc>
    </w:tr>
  </w:tbl>
  <w:p w:rsidR="005E220B" w:rsidRDefault="005E220B" w:rsidP="00D62807">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rPr>
    </w:pPr>
  </w:p>
  <w:p w:rsidR="00813C16" w:rsidRPr="00D62807" w:rsidRDefault="00D62807" w:rsidP="005E220B">
    <w:pPr>
      <w:tabs>
        <w:tab w:val="left" w:pos="4395"/>
        <w:tab w:val="left" w:pos="5387"/>
      </w:tabs>
      <w:autoSpaceDE w:val="0"/>
      <w:autoSpaceDN w:val="0"/>
      <w:adjustRightInd w:val="0"/>
      <w:spacing w:after="0" w:line="240" w:lineRule="auto"/>
      <w:ind w:left="5812" w:right="1"/>
      <w:rPr>
        <w:rFonts w:ascii="Arial" w:hAnsi="Arial" w:cs="Arial"/>
        <w:bCs/>
        <w:sz w:val="20"/>
        <w:szCs w:val="20"/>
      </w:rPr>
    </w:pPr>
    <w:r>
      <w:rPr>
        <w:rFonts w:ascii="Arial" w:hAnsi="Arial" w:cs="Arial"/>
        <w:b/>
        <w:bCs/>
        <w:color w:val="5F5F5F"/>
        <w:sz w:val="28"/>
        <w:szCs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107"/>
    <w:rsid w:val="00081EE1"/>
    <w:rsid w:val="00091221"/>
    <w:rsid w:val="000949EE"/>
    <w:rsid w:val="00095ADD"/>
    <w:rsid w:val="00095CA4"/>
    <w:rsid w:val="000A5D3C"/>
    <w:rsid w:val="000B34B9"/>
    <w:rsid w:val="000B385F"/>
    <w:rsid w:val="000B7FCC"/>
    <w:rsid w:val="000C05A0"/>
    <w:rsid w:val="000D6346"/>
    <w:rsid w:val="000E1AAE"/>
    <w:rsid w:val="000E5442"/>
    <w:rsid w:val="000E563D"/>
    <w:rsid w:val="000E6933"/>
    <w:rsid w:val="000F266E"/>
    <w:rsid w:val="000F426F"/>
    <w:rsid w:val="00100F60"/>
    <w:rsid w:val="00102163"/>
    <w:rsid w:val="00106A14"/>
    <w:rsid w:val="00107B4B"/>
    <w:rsid w:val="0011226D"/>
    <w:rsid w:val="0012382F"/>
    <w:rsid w:val="00132969"/>
    <w:rsid w:val="00132DBC"/>
    <w:rsid w:val="00133645"/>
    <w:rsid w:val="00134513"/>
    <w:rsid w:val="00134E9F"/>
    <w:rsid w:val="0014301E"/>
    <w:rsid w:val="00154824"/>
    <w:rsid w:val="00163DA1"/>
    <w:rsid w:val="00163F31"/>
    <w:rsid w:val="001640C2"/>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12E4"/>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B7E"/>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0E6A"/>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AB3"/>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6EA"/>
    <w:rsid w:val="00366DD5"/>
    <w:rsid w:val="00370A4F"/>
    <w:rsid w:val="00371ACC"/>
    <w:rsid w:val="00372978"/>
    <w:rsid w:val="003747BB"/>
    <w:rsid w:val="00381F0C"/>
    <w:rsid w:val="003820A7"/>
    <w:rsid w:val="00390E52"/>
    <w:rsid w:val="003923F3"/>
    <w:rsid w:val="003A051B"/>
    <w:rsid w:val="003A12E3"/>
    <w:rsid w:val="003A796F"/>
    <w:rsid w:val="003A7E64"/>
    <w:rsid w:val="003B1DFF"/>
    <w:rsid w:val="003B3D28"/>
    <w:rsid w:val="003B5092"/>
    <w:rsid w:val="003B5264"/>
    <w:rsid w:val="003B6233"/>
    <w:rsid w:val="003B6FDE"/>
    <w:rsid w:val="003C52E8"/>
    <w:rsid w:val="003C5A07"/>
    <w:rsid w:val="003D220D"/>
    <w:rsid w:val="003D4E8A"/>
    <w:rsid w:val="003E3F36"/>
    <w:rsid w:val="003E4811"/>
    <w:rsid w:val="003E52C2"/>
    <w:rsid w:val="003E7114"/>
    <w:rsid w:val="003E7FB9"/>
    <w:rsid w:val="00401785"/>
    <w:rsid w:val="00401873"/>
    <w:rsid w:val="004078B5"/>
    <w:rsid w:val="00407A93"/>
    <w:rsid w:val="00412546"/>
    <w:rsid w:val="004151E1"/>
    <w:rsid w:val="00415C83"/>
    <w:rsid w:val="00431801"/>
    <w:rsid w:val="00432FC6"/>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6E82"/>
    <w:rsid w:val="004E7DFB"/>
    <w:rsid w:val="004F18C9"/>
    <w:rsid w:val="004F2E40"/>
    <w:rsid w:val="005011F1"/>
    <w:rsid w:val="00503F7B"/>
    <w:rsid w:val="00510FFD"/>
    <w:rsid w:val="00511000"/>
    <w:rsid w:val="005131D3"/>
    <w:rsid w:val="00515D91"/>
    <w:rsid w:val="00523393"/>
    <w:rsid w:val="00525075"/>
    <w:rsid w:val="005256B5"/>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D463A"/>
    <w:rsid w:val="005E08CB"/>
    <w:rsid w:val="005E1C2B"/>
    <w:rsid w:val="005E220B"/>
    <w:rsid w:val="005E4F4D"/>
    <w:rsid w:val="005E556D"/>
    <w:rsid w:val="005E6193"/>
    <w:rsid w:val="005F0F51"/>
    <w:rsid w:val="005F1367"/>
    <w:rsid w:val="005F2989"/>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1E0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7722A"/>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87801"/>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5878"/>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D3A77"/>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2A5F"/>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AF8"/>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6516"/>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1330"/>
    <w:rsid w:val="00DE27EC"/>
    <w:rsid w:val="00DF103F"/>
    <w:rsid w:val="00DF3591"/>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46A14"/>
    <w:rsid w:val="00E52A3B"/>
    <w:rsid w:val="00E55621"/>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2146"/>
    <w:rsid w:val="00EF4E9A"/>
    <w:rsid w:val="00EF7514"/>
    <w:rsid w:val="00F003AD"/>
    <w:rsid w:val="00F02DB9"/>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B754C"/>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00F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character" w:customStyle="1" w:styleId="NichtaufgelsteErwhnung1">
    <w:name w:val="Nicht aufgelöste Erwähnung1"/>
    <w:basedOn w:val="Absatz-Standardschriftart"/>
    <w:uiPriority w:val="99"/>
    <w:semiHidden/>
    <w:unhideWhenUsed/>
    <w:rsid w:val="0037297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00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71971307">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15509235">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15967250">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48">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85943554">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FECA-80B6-43EA-9C14-D94F8269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DEDBA92C.dotm</Template>
  <TotalTime>0</TotalTime>
  <Pages>2</Pages>
  <Words>598</Words>
  <Characters>3770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4360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3</cp:revision>
  <cp:lastPrinted>2018-04-17T14:47:00Z</cp:lastPrinted>
  <dcterms:created xsi:type="dcterms:W3CDTF">2019-06-04T07:18:00Z</dcterms:created>
  <dcterms:modified xsi:type="dcterms:W3CDTF">2019-06-04T07:27:00Z</dcterms:modified>
</cp:coreProperties>
</file>