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EB" w:rsidRPr="00DD29EB" w:rsidRDefault="00DD29EB" w:rsidP="00D97A20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Comunicado de prensa</w:t>
      </w:r>
    </w:p>
    <w:p w:rsidR="009C2B19" w:rsidRPr="00F17F51" w:rsidRDefault="00591DC8" w:rsidP="00DD29EB">
      <w:pPr>
        <w:spacing w:after="120"/>
        <w:rPr>
          <w:rFonts w:ascii="Arial" w:eastAsia="Times New Roman" w:hAnsi="Arial"/>
          <w:b/>
          <w:iCs/>
          <w:sz w:val="36"/>
          <w:szCs w:val="44"/>
        </w:rPr>
      </w:pPr>
      <w:r>
        <w:rPr>
          <w:rFonts w:ascii="Arial" w:hAnsi="Arial"/>
          <w:b/>
          <w:iCs/>
          <w:sz w:val="36"/>
          <w:szCs w:val="44"/>
        </w:rPr>
        <w:t xml:space="preserve">Actualización </w:t>
      </w:r>
      <w:r w:rsidR="00DC4DC8">
        <w:rPr>
          <w:rFonts w:ascii="Arial" w:hAnsi="Arial"/>
          <w:b/>
          <w:iCs/>
          <w:sz w:val="36"/>
          <w:szCs w:val="44"/>
        </w:rPr>
        <w:t xml:space="preserve">de </w:t>
      </w:r>
      <w:r>
        <w:rPr>
          <w:rFonts w:ascii="Arial" w:hAnsi="Arial"/>
          <w:b/>
          <w:iCs/>
          <w:sz w:val="36"/>
          <w:szCs w:val="44"/>
        </w:rPr>
        <w:t xml:space="preserve">la </w:t>
      </w:r>
      <w:r w:rsidR="00DC4DC8">
        <w:rPr>
          <w:rFonts w:ascii="Arial" w:hAnsi="Arial"/>
          <w:b/>
          <w:iCs/>
          <w:sz w:val="36"/>
          <w:szCs w:val="44"/>
        </w:rPr>
        <w:t xml:space="preserve">amasadora continua </w:t>
      </w:r>
      <w:r>
        <w:rPr>
          <w:rFonts w:ascii="Arial" w:hAnsi="Arial"/>
          <w:b/>
          <w:iCs/>
          <w:sz w:val="36"/>
          <w:szCs w:val="44"/>
        </w:rPr>
        <w:t xml:space="preserve">Buss que </w:t>
      </w:r>
      <w:r w:rsidR="00DC4DC8">
        <w:rPr>
          <w:rFonts w:ascii="Arial" w:hAnsi="Arial"/>
          <w:b/>
          <w:iCs/>
          <w:sz w:val="36"/>
          <w:szCs w:val="44"/>
        </w:rPr>
        <w:t>optimiza la fabricación de compuestos para cables</w:t>
      </w:r>
    </w:p>
    <w:p w:rsidR="00DC4DC8" w:rsidRDefault="00C2632C" w:rsidP="00DC4DC8">
      <w:pPr>
        <w:spacing w:after="120" w:line="360" w:lineRule="auto"/>
        <w:rPr>
          <w:rFonts w:ascii="Arial" w:hAnsi="Arial" w:cs="Arial"/>
          <w:sz w:val="20"/>
        </w:rPr>
      </w:pPr>
      <w:bookmarkStart w:id="0" w:name="_GoBack"/>
      <w:r>
        <w:rPr>
          <w:rFonts w:ascii="Arial" w:hAnsi="Arial" w:cs="Arial"/>
          <w:noProof/>
          <w:sz w:val="20"/>
          <w:lang w:val="de-DE"/>
        </w:rPr>
        <w:drawing>
          <wp:inline distT="0" distB="0" distL="0" distR="0">
            <wp:extent cx="5524869" cy="27626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S_2016-0381_HFFR_Redesign_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46" b="7181"/>
                    <a:stretch/>
                  </pic:blipFill>
                  <pic:spPr bwMode="auto">
                    <a:xfrm>
                      <a:off x="0" y="0"/>
                      <a:ext cx="5533022" cy="276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C4DC8" w:rsidRPr="00DC4DC8" w:rsidRDefault="00590FF2" w:rsidP="00DD29EB">
      <w:pPr>
        <w:spacing w:after="360"/>
        <w:rPr>
          <w:rFonts w:ascii="Arial" w:hAnsi="Arial" w:cs="Arial"/>
          <w:i/>
          <w:sz w:val="20"/>
        </w:rPr>
      </w:pPr>
      <w:r>
        <w:rPr>
          <w:rFonts w:ascii="Arial" w:hAnsi="Arial"/>
          <w:i/>
          <w:sz w:val="20"/>
        </w:rPr>
        <w:t xml:space="preserve">MX 105-15 F – </w:t>
      </w:r>
      <w:r w:rsidR="004A18E8" w:rsidRPr="004A18E8">
        <w:rPr>
          <w:rFonts w:ascii="Arial" w:hAnsi="Arial"/>
          <w:i/>
          <w:sz w:val="20"/>
        </w:rPr>
        <w:t xml:space="preserve">Línea de preparación de compuestos retardantes de llama </w:t>
      </w:r>
      <w:r w:rsidR="00016F65">
        <w:rPr>
          <w:rFonts w:ascii="Arial" w:hAnsi="Arial"/>
          <w:i/>
          <w:sz w:val="20"/>
        </w:rPr>
        <w:t>y libre</w:t>
      </w:r>
      <w:r w:rsidR="004A18E8" w:rsidRPr="004A18E8">
        <w:rPr>
          <w:rFonts w:ascii="Arial" w:hAnsi="Arial"/>
          <w:i/>
          <w:sz w:val="20"/>
        </w:rPr>
        <w:t xml:space="preserve"> </w:t>
      </w:r>
      <w:r w:rsidR="004A18E8">
        <w:rPr>
          <w:rFonts w:ascii="Arial" w:hAnsi="Arial"/>
          <w:i/>
          <w:sz w:val="20"/>
        </w:rPr>
        <w:t>de halógenos (HFFR) para cables</w:t>
      </w:r>
      <w:r w:rsidR="00DC4DC8">
        <w:rPr>
          <w:rFonts w:ascii="Arial" w:hAnsi="Arial"/>
          <w:i/>
          <w:sz w:val="20"/>
        </w:rPr>
        <w:t>. Imagen: Buss AG, Pratteln/Suiza</w:t>
      </w:r>
    </w:p>
    <w:p w:rsidR="00EF23B0" w:rsidRPr="007849AF" w:rsidRDefault="00DD5950" w:rsidP="00DC4DC8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Pratteln/Suiza, </w:t>
      </w:r>
      <w:r w:rsidR="0098642B">
        <w:rPr>
          <w:rFonts w:ascii="Arial" w:hAnsi="Arial"/>
          <w:i/>
          <w:sz w:val="22"/>
          <w:szCs w:val="22"/>
        </w:rPr>
        <w:t>noviem</w:t>
      </w:r>
      <w:r>
        <w:rPr>
          <w:rFonts w:ascii="Arial" w:hAnsi="Arial"/>
          <w:i/>
          <w:sz w:val="22"/>
          <w:szCs w:val="22"/>
        </w:rPr>
        <w:t>bre de 2016</w:t>
      </w:r>
      <w:r>
        <w:rPr>
          <w:rFonts w:ascii="Arial" w:hAnsi="Arial"/>
          <w:sz w:val="22"/>
          <w:szCs w:val="22"/>
        </w:rPr>
        <w:t xml:space="preserve">. La empresa suiza Buss AG ha </w:t>
      </w:r>
      <w:r w:rsidR="00591DC8">
        <w:rPr>
          <w:rFonts w:ascii="Arial" w:hAnsi="Arial"/>
          <w:sz w:val="22"/>
          <w:szCs w:val="22"/>
        </w:rPr>
        <w:t xml:space="preserve">actualizado </w:t>
      </w:r>
      <w:r>
        <w:rPr>
          <w:rFonts w:ascii="Arial" w:hAnsi="Arial"/>
          <w:sz w:val="22"/>
          <w:szCs w:val="22"/>
        </w:rPr>
        <w:t xml:space="preserve">y optimizado en </w:t>
      </w:r>
      <w:r w:rsidR="0098642B">
        <w:rPr>
          <w:rFonts w:ascii="Arial" w:hAnsi="Arial"/>
          <w:sz w:val="22"/>
          <w:szCs w:val="22"/>
        </w:rPr>
        <w:t>diversos aspectos el sistema MX </w:t>
      </w:r>
      <w:r>
        <w:rPr>
          <w:rFonts w:ascii="Arial" w:hAnsi="Arial"/>
          <w:sz w:val="22"/>
          <w:szCs w:val="22"/>
        </w:rPr>
        <w:t xml:space="preserve">105 para la preparación de mezclas para cables </w:t>
      </w:r>
      <w:r w:rsidR="00590FF2" w:rsidRPr="00590FF2">
        <w:rPr>
          <w:rFonts w:ascii="Arial" w:hAnsi="Arial"/>
          <w:sz w:val="22"/>
          <w:szCs w:val="22"/>
        </w:rPr>
        <w:t>retardante</w:t>
      </w:r>
      <w:r w:rsidR="00591DC8">
        <w:rPr>
          <w:rFonts w:ascii="Arial" w:hAnsi="Arial"/>
          <w:sz w:val="22"/>
          <w:szCs w:val="22"/>
        </w:rPr>
        <w:t>s</w:t>
      </w:r>
      <w:r w:rsidR="00590FF2" w:rsidRPr="00590FF2">
        <w:rPr>
          <w:rFonts w:ascii="Arial" w:hAnsi="Arial"/>
          <w:sz w:val="22"/>
          <w:szCs w:val="22"/>
        </w:rPr>
        <w:t xml:space="preserve"> de llama </w:t>
      </w:r>
      <w:r w:rsidR="00591DC8">
        <w:rPr>
          <w:rFonts w:ascii="Arial" w:hAnsi="Arial"/>
          <w:sz w:val="22"/>
          <w:szCs w:val="22"/>
        </w:rPr>
        <w:t xml:space="preserve">y </w:t>
      </w:r>
      <w:r w:rsidR="00590FF2" w:rsidRPr="00590FF2">
        <w:rPr>
          <w:rFonts w:ascii="Arial" w:hAnsi="Arial"/>
          <w:sz w:val="22"/>
          <w:szCs w:val="22"/>
        </w:rPr>
        <w:t xml:space="preserve">libre de halógenos </w:t>
      </w:r>
      <w:r>
        <w:rPr>
          <w:rFonts w:ascii="Arial" w:hAnsi="Arial"/>
          <w:sz w:val="22"/>
          <w:szCs w:val="22"/>
        </w:rPr>
        <w:t xml:space="preserve">(HFFR) </w:t>
      </w:r>
      <w:r w:rsidR="00591DC8">
        <w:rPr>
          <w:rFonts w:ascii="Arial" w:hAnsi="Arial"/>
          <w:sz w:val="22"/>
          <w:szCs w:val="22"/>
        </w:rPr>
        <w:t>altamente cargados</w:t>
      </w:r>
      <w:r>
        <w:rPr>
          <w:rFonts w:ascii="Arial" w:hAnsi="Arial"/>
          <w:sz w:val="22"/>
          <w:szCs w:val="22"/>
        </w:rPr>
        <w:t xml:space="preserve"> o reticulables. Gracias a simplificaciones constructivas, este sistema concebido para rendimientos de hasta 1500 kg/h ahora ofrece una relación calidad/precio particularmente ventajosa, sin comprometer ni la funcionalidad ni la operabilidad de la máquina, ni tampoco la calidad de</w:t>
      </w:r>
      <w:r w:rsidR="00591DC8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 producto</w:t>
      </w:r>
      <w:r w:rsidR="00591DC8">
        <w:rPr>
          <w:rFonts w:ascii="Arial" w:hAnsi="Arial"/>
          <w:sz w:val="22"/>
          <w:szCs w:val="22"/>
        </w:rPr>
        <w:t xml:space="preserve"> obtenido</w:t>
      </w:r>
      <w:r>
        <w:rPr>
          <w:rFonts w:ascii="Arial" w:hAnsi="Arial"/>
          <w:sz w:val="22"/>
          <w:szCs w:val="22"/>
        </w:rPr>
        <w:t>. Al mismo tiempo, BUSS ha optimizado la máquina en lo relativo a las emisiones de ruido y la eficiencia energética.</w:t>
      </w:r>
    </w:p>
    <w:p w:rsidR="00BE203C" w:rsidRPr="007849AF" w:rsidRDefault="0098642B" w:rsidP="00DC4DC8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</w:t>
      </w:r>
      <w:r w:rsidR="00591DC8">
        <w:rPr>
          <w:rFonts w:ascii="Arial" w:hAnsi="Arial"/>
          <w:sz w:val="22"/>
          <w:szCs w:val="22"/>
        </w:rPr>
        <w:t xml:space="preserve">modelo </w:t>
      </w:r>
      <w:r>
        <w:rPr>
          <w:rFonts w:ascii="Arial" w:hAnsi="Arial"/>
          <w:sz w:val="22"/>
          <w:szCs w:val="22"/>
        </w:rPr>
        <w:t>MX </w:t>
      </w:r>
      <w:r w:rsidR="00DC4DC8">
        <w:rPr>
          <w:rFonts w:ascii="Arial" w:hAnsi="Arial"/>
          <w:sz w:val="22"/>
          <w:szCs w:val="22"/>
        </w:rPr>
        <w:t xml:space="preserve">105 está situado en el rango de rendimiento mediano de la serie MX, está </w:t>
      </w:r>
      <w:r w:rsidR="00591DC8">
        <w:rPr>
          <w:rFonts w:ascii="Arial" w:hAnsi="Arial"/>
          <w:sz w:val="22"/>
          <w:szCs w:val="22"/>
        </w:rPr>
        <w:t>disponible</w:t>
      </w:r>
      <w:r w:rsidR="00DC4DC8">
        <w:rPr>
          <w:rFonts w:ascii="Arial" w:hAnsi="Arial"/>
          <w:sz w:val="22"/>
          <w:szCs w:val="22"/>
        </w:rPr>
        <w:t xml:space="preserve"> con una longitud de proceso de 15 ó 22 L/D y se puede equipar con dos o tres </w:t>
      </w:r>
      <w:r w:rsidR="00591DC8">
        <w:rPr>
          <w:rFonts w:ascii="Arial" w:hAnsi="Arial"/>
          <w:sz w:val="22"/>
          <w:szCs w:val="22"/>
        </w:rPr>
        <w:t xml:space="preserve">tolvas </w:t>
      </w:r>
      <w:r w:rsidR="00DC4DC8">
        <w:rPr>
          <w:rFonts w:ascii="Arial" w:hAnsi="Arial"/>
          <w:sz w:val="22"/>
          <w:szCs w:val="22"/>
        </w:rPr>
        <w:t xml:space="preserve">de alimentación. Según la aplicación, p. ej. en la preparación de mezclas para semiconductores o masterbatches con negro de </w:t>
      </w:r>
      <w:r w:rsidR="00591DC8">
        <w:rPr>
          <w:rFonts w:ascii="Arial" w:hAnsi="Arial"/>
          <w:sz w:val="22"/>
          <w:szCs w:val="22"/>
        </w:rPr>
        <w:t>humo</w:t>
      </w:r>
      <w:r w:rsidR="00DC4DC8">
        <w:rPr>
          <w:rFonts w:ascii="Arial" w:hAnsi="Arial"/>
          <w:sz w:val="22"/>
          <w:szCs w:val="22"/>
        </w:rPr>
        <w:t>, se empleará una bomba de masa fundida en lugar de la extrusora de descarga.</w:t>
      </w:r>
    </w:p>
    <w:p w:rsidR="002947B3" w:rsidRPr="007849AF" w:rsidRDefault="00C3505B" w:rsidP="00D97A20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 engranajes optimizados del </w:t>
      </w:r>
      <w:r w:rsidR="00DC4DC8">
        <w:rPr>
          <w:rFonts w:ascii="Arial" w:hAnsi="Arial"/>
          <w:sz w:val="22"/>
          <w:szCs w:val="22"/>
        </w:rPr>
        <w:t xml:space="preserve">nuevo mecanismo reductor y de </w:t>
      </w:r>
      <w:r w:rsidR="00591DC8">
        <w:rPr>
          <w:rFonts w:ascii="Arial" w:hAnsi="Arial"/>
          <w:sz w:val="22"/>
          <w:szCs w:val="22"/>
        </w:rPr>
        <w:t xml:space="preserve">oscilación </w:t>
      </w:r>
      <w:r w:rsidR="00DC4DC8">
        <w:rPr>
          <w:rFonts w:ascii="Arial" w:hAnsi="Arial"/>
          <w:sz w:val="22"/>
          <w:szCs w:val="22"/>
        </w:rPr>
        <w:t>combinado ofrece</w:t>
      </w:r>
      <w:r>
        <w:rPr>
          <w:rFonts w:ascii="Arial" w:hAnsi="Arial"/>
          <w:sz w:val="22"/>
          <w:szCs w:val="22"/>
        </w:rPr>
        <w:t>n</w:t>
      </w:r>
      <w:r w:rsidR="00DC4DC8">
        <w:rPr>
          <w:rFonts w:ascii="Arial" w:hAnsi="Arial"/>
          <w:sz w:val="22"/>
          <w:szCs w:val="22"/>
        </w:rPr>
        <w:t xml:space="preserve"> un rendimiento </w:t>
      </w:r>
      <w:r>
        <w:rPr>
          <w:rFonts w:ascii="Arial" w:hAnsi="Arial"/>
          <w:sz w:val="22"/>
          <w:szCs w:val="22"/>
        </w:rPr>
        <w:t xml:space="preserve">más alto </w:t>
      </w:r>
      <w:r w:rsidR="00DC4DC8">
        <w:rPr>
          <w:rFonts w:ascii="Arial" w:hAnsi="Arial"/>
          <w:sz w:val="22"/>
          <w:szCs w:val="22"/>
        </w:rPr>
        <w:t>y, al mismo tiempo, una reducida rumorosidad. Los accionamientos eléctricos de la amasadora continua y la extrusora de descarga están dimensionados de tal manera que</w:t>
      </w:r>
      <w:r w:rsidR="008211E3">
        <w:rPr>
          <w:rFonts w:ascii="Arial" w:hAnsi="Arial"/>
          <w:sz w:val="22"/>
          <w:szCs w:val="22"/>
        </w:rPr>
        <w:t>, durante el funcionamiento,</w:t>
      </w:r>
      <w:r w:rsidR="00DC4DC8">
        <w:rPr>
          <w:rFonts w:ascii="Arial" w:hAnsi="Arial"/>
          <w:sz w:val="22"/>
          <w:szCs w:val="22"/>
        </w:rPr>
        <w:t xml:space="preserve"> sus regímenes de motor </w:t>
      </w:r>
      <w:r w:rsidR="005B38F1">
        <w:rPr>
          <w:rFonts w:ascii="Arial" w:hAnsi="Arial"/>
          <w:sz w:val="22"/>
          <w:szCs w:val="22"/>
        </w:rPr>
        <w:t xml:space="preserve">están </w:t>
      </w:r>
      <w:r w:rsidR="005B38F1">
        <w:rPr>
          <w:rFonts w:ascii="Arial" w:hAnsi="Arial"/>
          <w:sz w:val="22"/>
          <w:szCs w:val="22"/>
        </w:rPr>
        <w:lastRenderedPageBreak/>
        <w:t>por encima</w:t>
      </w:r>
      <w:r w:rsidR="00DC4DC8">
        <w:rPr>
          <w:rFonts w:ascii="Arial" w:hAnsi="Arial"/>
          <w:sz w:val="22"/>
          <w:szCs w:val="22"/>
        </w:rPr>
        <w:t xml:space="preserve"> del 70 % del régimen nominal</w:t>
      </w:r>
      <w:r w:rsidR="005B38F1">
        <w:rPr>
          <w:rFonts w:ascii="Arial" w:hAnsi="Arial"/>
          <w:sz w:val="22"/>
          <w:szCs w:val="22"/>
        </w:rPr>
        <w:t>,</w:t>
      </w:r>
      <w:r w:rsidR="00DC4DC8">
        <w:rPr>
          <w:rFonts w:ascii="Arial" w:hAnsi="Arial"/>
          <w:sz w:val="22"/>
          <w:szCs w:val="22"/>
        </w:rPr>
        <w:t xml:space="preserve"> </w:t>
      </w:r>
      <w:r w:rsidR="005B38F1">
        <w:rPr>
          <w:rFonts w:ascii="Arial" w:hAnsi="Arial"/>
          <w:sz w:val="22"/>
          <w:szCs w:val="22"/>
        </w:rPr>
        <w:t>proporcionando</w:t>
      </w:r>
      <w:r w:rsidR="00DC4DC8">
        <w:rPr>
          <w:rFonts w:ascii="Arial" w:hAnsi="Arial"/>
          <w:sz w:val="22"/>
          <w:szCs w:val="22"/>
        </w:rPr>
        <w:t xml:space="preserve"> por lo menos el 50 % del par nominal. De este modo, alcanzan un rendimiento de </w:t>
      </w:r>
      <w:r w:rsidR="005B38F1">
        <w:rPr>
          <w:rFonts w:ascii="Arial" w:hAnsi="Arial"/>
          <w:sz w:val="22"/>
          <w:szCs w:val="22"/>
        </w:rPr>
        <w:t>más</w:t>
      </w:r>
      <w:r w:rsidR="00DC4DC8">
        <w:rPr>
          <w:rFonts w:ascii="Arial" w:hAnsi="Arial"/>
          <w:sz w:val="22"/>
          <w:szCs w:val="22"/>
        </w:rPr>
        <w:t xml:space="preserve"> </w:t>
      </w:r>
      <w:r w:rsidR="005B38F1">
        <w:rPr>
          <w:rFonts w:ascii="Arial" w:hAnsi="Arial"/>
          <w:sz w:val="22"/>
          <w:szCs w:val="22"/>
        </w:rPr>
        <w:t>d</w:t>
      </w:r>
      <w:r w:rsidR="00DC4DC8">
        <w:rPr>
          <w:rFonts w:ascii="Arial" w:hAnsi="Arial"/>
          <w:sz w:val="22"/>
          <w:szCs w:val="22"/>
        </w:rPr>
        <w:t>el 90 %.</w:t>
      </w:r>
    </w:p>
    <w:p w:rsidR="00580364" w:rsidRPr="007849AF" w:rsidRDefault="00DC4DC8" w:rsidP="00D97A20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ángulo de apertura de la sección de proceso abatible </w:t>
      </w:r>
      <w:r w:rsidR="005B38F1">
        <w:rPr>
          <w:rFonts w:ascii="Arial" w:hAnsi="Arial"/>
          <w:sz w:val="22"/>
          <w:szCs w:val="22"/>
        </w:rPr>
        <w:t xml:space="preserve">se ha </w:t>
      </w:r>
      <w:r>
        <w:rPr>
          <w:rFonts w:ascii="Arial" w:hAnsi="Arial"/>
          <w:sz w:val="22"/>
          <w:szCs w:val="22"/>
        </w:rPr>
        <w:t>aumentado a 120 grados</w:t>
      </w:r>
      <w:r w:rsidR="005B38F1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proporciona</w:t>
      </w:r>
      <w:r w:rsidR="005B38F1">
        <w:rPr>
          <w:rFonts w:ascii="Arial" w:hAnsi="Arial"/>
          <w:sz w:val="22"/>
          <w:szCs w:val="22"/>
        </w:rPr>
        <w:t>ndo</w:t>
      </w:r>
      <w:r>
        <w:rPr>
          <w:rFonts w:ascii="Arial" w:hAnsi="Arial"/>
          <w:sz w:val="22"/>
          <w:szCs w:val="22"/>
        </w:rPr>
        <w:t xml:space="preserve"> una accesibilidad no alcanzada hasta la fecha</w:t>
      </w:r>
      <w:r w:rsidR="005B38F1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y</w:t>
      </w:r>
      <w:r w:rsidR="005B38F1">
        <w:rPr>
          <w:rFonts w:ascii="Arial" w:hAnsi="Arial"/>
          <w:sz w:val="22"/>
          <w:szCs w:val="22"/>
        </w:rPr>
        <w:t xml:space="preserve"> en consecuencia</w:t>
      </w:r>
      <w:r>
        <w:rPr>
          <w:rFonts w:ascii="Arial" w:hAnsi="Arial"/>
          <w:sz w:val="22"/>
          <w:szCs w:val="22"/>
        </w:rPr>
        <w:t xml:space="preserve"> una </w:t>
      </w:r>
      <w:r w:rsidR="005B38F1">
        <w:rPr>
          <w:rFonts w:ascii="Arial" w:hAnsi="Arial"/>
          <w:sz w:val="22"/>
          <w:szCs w:val="22"/>
        </w:rPr>
        <w:t xml:space="preserve">mayor </w:t>
      </w:r>
      <w:r>
        <w:rPr>
          <w:rFonts w:ascii="Arial" w:hAnsi="Arial"/>
          <w:sz w:val="22"/>
          <w:szCs w:val="22"/>
        </w:rPr>
        <w:t>facilidad de mantenimiento y manejo.</w:t>
      </w:r>
    </w:p>
    <w:p w:rsidR="002947B3" w:rsidRPr="007849AF" w:rsidRDefault="00DC4DC8" w:rsidP="00D97A20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La compacta extrusora de descarga, de nuevo diseño, con una unidad de granulación totalmente retractable</w:t>
      </w:r>
      <w:r w:rsidR="008211E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destaca por el espacio significantemente reducido que requiere. El </w:t>
      </w:r>
      <w:r w:rsidR="005B38F1">
        <w:rPr>
          <w:rFonts w:ascii="Arial" w:hAnsi="Arial"/>
          <w:sz w:val="22"/>
          <w:szCs w:val="22"/>
        </w:rPr>
        <w:t xml:space="preserve">husillo </w:t>
      </w:r>
      <w:r>
        <w:rPr>
          <w:rFonts w:ascii="Arial" w:hAnsi="Arial"/>
          <w:sz w:val="22"/>
          <w:szCs w:val="22"/>
        </w:rPr>
        <w:t>de descarga ahora es calentado eléctricamente y refrige</w:t>
      </w:r>
      <w:r w:rsidR="008211E3">
        <w:rPr>
          <w:rFonts w:ascii="Arial" w:hAnsi="Arial"/>
          <w:sz w:val="22"/>
          <w:szCs w:val="22"/>
        </w:rPr>
        <w:t>rado por aire. Esto simplifica e</w:t>
      </w:r>
      <w:r>
        <w:rPr>
          <w:rFonts w:ascii="Arial" w:hAnsi="Arial"/>
          <w:sz w:val="22"/>
          <w:szCs w:val="22"/>
        </w:rPr>
        <w:t>l sistema frente a la calefacción por aceite empleada hasta la fecha</w:t>
      </w:r>
      <w:r w:rsidR="008211E3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aumentando al mismo tiempo la seguridad operativa. Además, ahora también existe la posibilidad de instalar un cambiador de </w:t>
      </w:r>
      <w:r w:rsidR="005B38F1">
        <w:rPr>
          <w:rFonts w:ascii="Arial" w:hAnsi="Arial"/>
          <w:sz w:val="22"/>
          <w:szCs w:val="22"/>
        </w:rPr>
        <w:t>filtro con posterioridad</w:t>
      </w:r>
      <w:r>
        <w:rPr>
          <w:rFonts w:ascii="Arial" w:hAnsi="Arial"/>
          <w:sz w:val="22"/>
          <w:szCs w:val="22"/>
        </w:rPr>
        <w:t>.</w:t>
      </w:r>
    </w:p>
    <w:p w:rsidR="007B23FE" w:rsidRPr="007849AF" w:rsidRDefault="00DC4DC8" w:rsidP="00D97A20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 el brazo de cuchillas de tres alas del dispositivo de granulación se obtiene una calidad óptima del corte a regímenes moderados. La nueva disposición del accionamiento de cuchillas ofrece una accesibilidad óptima, permite un manejo más fácil y aumenta la seguridad operativa </w:t>
      </w:r>
      <w:r w:rsidR="005B38F1">
        <w:rPr>
          <w:rFonts w:ascii="Arial" w:hAnsi="Arial"/>
          <w:sz w:val="22"/>
          <w:szCs w:val="22"/>
        </w:rPr>
        <w:t xml:space="preserve">también </w:t>
      </w:r>
      <w:r>
        <w:rPr>
          <w:rFonts w:ascii="Arial" w:hAnsi="Arial"/>
          <w:sz w:val="22"/>
          <w:szCs w:val="22"/>
        </w:rPr>
        <w:t>en esta sección.</w:t>
      </w:r>
    </w:p>
    <w:p w:rsidR="0059150F" w:rsidRPr="007849AF" w:rsidRDefault="0094642B" w:rsidP="00D97A20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La serie MX de BUSS está equipada con sistemas de control SIMATIC S7 </w:t>
      </w:r>
      <w:r w:rsidR="00C3505B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, </w:t>
      </w:r>
      <w:r w:rsidR="005B38F1">
        <w:rPr>
          <w:rFonts w:ascii="Arial" w:hAnsi="Arial"/>
          <w:sz w:val="22"/>
          <w:szCs w:val="22"/>
        </w:rPr>
        <w:t>con disponibilidad inmediata</w:t>
      </w:r>
      <w:r>
        <w:rPr>
          <w:rFonts w:ascii="Arial" w:hAnsi="Arial"/>
          <w:sz w:val="22"/>
          <w:szCs w:val="22"/>
        </w:rPr>
        <w:t xml:space="preserve">, también con sistemas de control Allen Bradley. Como interfaz de usuario se pueden elegir soluciones SCADA con Simatic WinCC o GE-Cimplicity. </w:t>
      </w:r>
      <w:r w:rsidR="00C3505B">
        <w:rPr>
          <w:rFonts w:ascii="Arial" w:hAnsi="Arial"/>
          <w:sz w:val="22"/>
          <w:szCs w:val="22"/>
        </w:rPr>
        <w:t xml:space="preserve">Las </w:t>
      </w:r>
      <w:r w:rsidR="005B38F1">
        <w:rPr>
          <w:rFonts w:ascii="Arial" w:hAnsi="Arial"/>
          <w:sz w:val="22"/>
          <w:szCs w:val="22"/>
        </w:rPr>
        <w:t>opciones para el</w:t>
      </w:r>
      <w:r>
        <w:rPr>
          <w:rFonts w:ascii="Arial" w:hAnsi="Arial"/>
          <w:sz w:val="22"/>
          <w:szCs w:val="22"/>
        </w:rPr>
        <w:t xml:space="preserve"> panel </w:t>
      </w:r>
      <w:r w:rsidR="005B38F1">
        <w:rPr>
          <w:rFonts w:ascii="Arial" w:hAnsi="Arial"/>
          <w:sz w:val="22"/>
          <w:szCs w:val="22"/>
        </w:rPr>
        <w:t>de control incluyen</w:t>
      </w:r>
      <w:r>
        <w:rPr>
          <w:rFonts w:ascii="Arial" w:hAnsi="Arial"/>
          <w:sz w:val="22"/>
          <w:szCs w:val="22"/>
        </w:rPr>
        <w:t xml:space="preserve"> SIMATIC TP 2200, así como la serie Allen Bradley Panel View.</w:t>
      </w:r>
    </w:p>
    <w:p w:rsidR="00DD29EB" w:rsidRPr="007849AF" w:rsidRDefault="00DD29EB" w:rsidP="00590FF2">
      <w:pPr>
        <w:spacing w:before="120" w:after="120"/>
        <w:jc w:val="center"/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t></w:t>
      </w:r>
      <w:r>
        <w:rPr>
          <w:rFonts w:ascii="Wingdings" w:hAnsi="Wingdings"/>
          <w:sz w:val="22"/>
          <w:szCs w:val="22"/>
        </w:rPr>
        <w:t></w:t>
      </w:r>
      <w:r>
        <w:rPr>
          <w:rFonts w:ascii="Wingdings" w:hAnsi="Wingdings"/>
          <w:sz w:val="22"/>
          <w:szCs w:val="22"/>
        </w:rPr>
        <w:t></w:t>
      </w:r>
    </w:p>
    <w:p w:rsidR="00DD29EB" w:rsidRPr="007849AF" w:rsidRDefault="00DD29EB" w:rsidP="007849AF">
      <w:pPr>
        <w:pStyle w:val="text"/>
        <w:spacing w:before="0" w:line="240" w:lineRule="auto"/>
        <w:outlineLvl w:val="0"/>
        <w:rPr>
          <w:szCs w:val="22"/>
          <w:u w:val="single"/>
        </w:rPr>
      </w:pPr>
      <w:r>
        <w:rPr>
          <w:szCs w:val="22"/>
          <w:u w:val="single"/>
        </w:rPr>
        <w:t>Información más detallada:</w:t>
      </w:r>
    </w:p>
    <w:p w:rsidR="00DD29EB" w:rsidRPr="007849AF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284"/>
        <w:rPr>
          <w:szCs w:val="22"/>
        </w:rPr>
      </w:pPr>
      <w:r>
        <w:tab/>
        <w:t>Marco Senoner,  Buss AG</w:t>
      </w:r>
      <w:r>
        <w:br/>
      </w:r>
      <w:r>
        <w:tab/>
        <w:t>Hohenrainstrasse 10,  CH-4133 Pratteln</w:t>
      </w:r>
      <w:r>
        <w:rPr>
          <w:szCs w:val="22"/>
          <w:u w:val="single"/>
        </w:rPr>
        <w:br/>
      </w:r>
      <w:r>
        <w:tab/>
        <w:t>Tel.:  +41 (0) 61/825 65 51,  Fax:  +41(0) 61/825 66 88</w:t>
      </w:r>
      <w:r>
        <w:br/>
      </w:r>
      <w:r>
        <w:tab/>
        <w:t xml:space="preserve">Correo electrónico:  </w:t>
      </w:r>
      <w:hyperlink r:id="rId9" w:history="1">
        <w:r>
          <w:rPr>
            <w:rStyle w:val="Hyperlink"/>
          </w:rPr>
          <w:t>marco.senoner@BUSScorp.com</w:t>
        </w:r>
      </w:hyperlink>
      <w:r>
        <w:t xml:space="preserve">;  </w:t>
      </w:r>
      <w:hyperlink r:id="rId10" w:history="1">
        <w:r>
          <w:rPr>
            <w:rStyle w:val="Hyperlink"/>
          </w:rPr>
          <w:t>www.BUSScorp.com</w:t>
        </w:r>
      </w:hyperlink>
      <w:r>
        <w:t xml:space="preserve"> </w:t>
      </w:r>
    </w:p>
    <w:p w:rsidR="00DD29EB" w:rsidRPr="007849AF" w:rsidRDefault="00DD29EB" w:rsidP="007849AF">
      <w:pPr>
        <w:pStyle w:val="text"/>
        <w:spacing w:before="120" w:line="240" w:lineRule="auto"/>
        <w:outlineLvl w:val="0"/>
        <w:rPr>
          <w:szCs w:val="22"/>
          <w:u w:val="single"/>
        </w:rPr>
      </w:pPr>
      <w:r>
        <w:rPr>
          <w:szCs w:val="22"/>
          <w:u w:val="single"/>
        </w:rPr>
        <w:t>Contacto con la redacción y ejemplares justificativos:</w:t>
      </w:r>
    </w:p>
    <w:p w:rsidR="00DD29EB" w:rsidRPr="007849AF" w:rsidRDefault="00DD29EB" w:rsidP="007849AF">
      <w:pPr>
        <w:pStyle w:val="textmitpunkt"/>
        <w:numPr>
          <w:ilvl w:val="0"/>
          <w:numId w:val="0"/>
        </w:numPr>
        <w:spacing w:before="0" w:line="240" w:lineRule="auto"/>
        <w:ind w:right="-709"/>
        <w:rPr>
          <w:szCs w:val="22"/>
        </w:rPr>
      </w:pPr>
      <w:r>
        <w:tab/>
        <w:t>Dr.-Ing. Jörg Wolters,  KONSENS Public Relations GmbH &amp; Co. KG,</w:t>
      </w:r>
      <w:r>
        <w:br/>
      </w:r>
      <w:r>
        <w:tab/>
        <w:t>Hans-Kudlich-Strasse 25,  D-64823 Gross-Umstadt</w:t>
      </w:r>
      <w:r>
        <w:br/>
      </w:r>
      <w:r>
        <w:tab/>
        <w:t>Tel.:  +49(0) 60 78/93 63-13,  Fax:  +49(0) 60 78/93 63-20</w:t>
      </w:r>
      <w:r>
        <w:br/>
      </w:r>
      <w:r>
        <w:tab/>
        <w:t xml:space="preserve">Correo electrónico:  </w:t>
      </w:r>
      <w:hyperlink r:id="rId11" w:history="1">
        <w:r>
          <w:rPr>
            <w:rStyle w:val="Hyperlink"/>
          </w:rPr>
          <w:t>joerg.wolters@konsens.de</w:t>
        </w:r>
      </w:hyperlink>
      <w:r>
        <w:rPr>
          <w:rStyle w:val="Hyperlink"/>
          <w:szCs w:val="22"/>
        </w:rPr>
        <w:t>;  www.konsens.de</w:t>
      </w:r>
    </w:p>
    <w:p w:rsidR="00DD29EB" w:rsidRPr="007849AF" w:rsidRDefault="00DD29EB" w:rsidP="0078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Estimados colegas: pueden encontrar este </w:t>
      </w:r>
      <w:r>
        <w:rPr>
          <w:rFonts w:ascii="Arial" w:hAnsi="Arial"/>
          <w:sz w:val="22"/>
          <w:szCs w:val="22"/>
          <w:u w:val="single"/>
        </w:rPr>
        <w:t>comunicado de prensa como archivo de Word</w:t>
      </w:r>
      <w:r>
        <w:rPr>
          <w:rFonts w:ascii="Arial" w:hAnsi="Arial"/>
          <w:sz w:val="22"/>
          <w:szCs w:val="22"/>
        </w:rPr>
        <w:t xml:space="preserve"> y la </w:t>
      </w:r>
      <w:r>
        <w:rPr>
          <w:rFonts w:ascii="Arial" w:hAnsi="Arial"/>
          <w:sz w:val="22"/>
          <w:szCs w:val="22"/>
          <w:u w:val="single"/>
        </w:rPr>
        <w:t>imagen en calidad imprimible</w:t>
      </w:r>
      <w:r>
        <w:rPr>
          <w:rFonts w:ascii="Arial" w:hAnsi="Arial"/>
          <w:sz w:val="22"/>
          <w:szCs w:val="22"/>
        </w:rPr>
        <w:t xml:space="preserve"> para su descarga en: </w:t>
      </w:r>
      <w:hyperlink r:id="rId12" w:history="1">
        <w:r>
          <w:rPr>
            <w:rStyle w:val="Hyperlink"/>
            <w:rFonts w:ascii="Arial" w:hAnsi="Arial"/>
            <w:sz w:val="22"/>
            <w:szCs w:val="22"/>
          </w:rPr>
          <w:t>http://www.konsens.de/BUSS.html</w:t>
        </w:r>
      </w:hyperlink>
    </w:p>
    <w:sectPr w:rsidR="00DD29EB" w:rsidRPr="007849AF" w:rsidSect="007849AF">
      <w:headerReference w:type="default" r:id="rId13"/>
      <w:headerReference w:type="first" r:id="rId14"/>
      <w:pgSz w:w="11906" w:h="16838" w:code="9"/>
      <w:pgMar w:top="1525" w:right="1134" w:bottom="851" w:left="1701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FF" w:rsidRDefault="00CA63FF">
      <w:r>
        <w:separator/>
      </w:r>
    </w:p>
  </w:endnote>
  <w:endnote w:type="continuationSeparator" w:id="0">
    <w:p w:rsidR="00CA63FF" w:rsidRDefault="00CA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FF" w:rsidRDefault="00CA63FF">
      <w:r>
        <w:separator/>
      </w:r>
    </w:p>
  </w:footnote>
  <w:footnote w:type="continuationSeparator" w:id="0">
    <w:p w:rsidR="00CA63FF" w:rsidRDefault="00CA6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2C3" w:rsidRPr="00DD29EB" w:rsidRDefault="00DD29EB" w:rsidP="00DD29EB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</w:rPr>
    </w:pPr>
    <w:r>
      <w:rPr>
        <w:rFonts w:ascii="Arial" w:hAnsi="Arial"/>
        <w:sz w:val="18"/>
      </w:rPr>
      <w:t xml:space="preserve">Página </w:t>
    </w:r>
    <w:r w:rsidRPr="00DD29EB">
      <w:rPr>
        <w:rFonts w:ascii="Arial" w:eastAsia="Times New Roman" w:hAnsi="Arial"/>
        <w:sz w:val="18"/>
      </w:rPr>
      <w:fldChar w:fldCharType="begin"/>
    </w:r>
    <w:r w:rsidRPr="00DD29EB">
      <w:rPr>
        <w:rFonts w:ascii="Arial" w:eastAsia="Times New Roman" w:hAnsi="Arial"/>
        <w:sz w:val="18"/>
      </w:rPr>
      <w:instrText xml:space="preserve"> PAGE </w:instrText>
    </w:r>
    <w:r w:rsidRPr="00DD29EB">
      <w:rPr>
        <w:rFonts w:ascii="Arial" w:eastAsia="Times New Roman" w:hAnsi="Arial"/>
        <w:sz w:val="18"/>
      </w:rPr>
      <w:fldChar w:fldCharType="separate"/>
    </w:r>
    <w:r w:rsidR="00C2632C">
      <w:rPr>
        <w:rFonts w:ascii="Arial" w:eastAsia="Times New Roman" w:hAnsi="Arial"/>
        <w:noProof/>
        <w:sz w:val="18"/>
      </w:rPr>
      <w:t>2</w:t>
    </w:r>
    <w:r w:rsidRPr="00DD29EB">
      <w:rPr>
        <w:rFonts w:ascii="Arial" w:eastAsia="Times New Roman" w:hAnsi="Arial"/>
        <w:sz w:val="18"/>
      </w:rPr>
      <w:fldChar w:fldCharType="end"/>
    </w:r>
    <w:r>
      <w:rPr>
        <w:rFonts w:ascii="Arial" w:hAnsi="Arial"/>
        <w:sz w:val="18"/>
      </w:rPr>
      <w:t xml:space="preserve"> de </w:t>
    </w:r>
    <w:r w:rsidRPr="00DD29EB">
      <w:rPr>
        <w:rFonts w:ascii="Arial" w:eastAsia="Times New Roman" w:hAnsi="Arial"/>
        <w:sz w:val="18"/>
      </w:rPr>
      <w:fldChar w:fldCharType="begin"/>
    </w:r>
    <w:r w:rsidRPr="00DD29EB">
      <w:rPr>
        <w:rFonts w:ascii="Arial" w:eastAsia="Times New Roman" w:hAnsi="Arial"/>
        <w:sz w:val="18"/>
      </w:rPr>
      <w:instrText xml:space="preserve"> NUMPAGES </w:instrText>
    </w:r>
    <w:r w:rsidRPr="00DD29EB">
      <w:rPr>
        <w:rFonts w:ascii="Arial" w:eastAsia="Times New Roman" w:hAnsi="Arial"/>
        <w:sz w:val="18"/>
      </w:rPr>
      <w:fldChar w:fldCharType="separate"/>
    </w:r>
    <w:r w:rsidR="00C2632C">
      <w:rPr>
        <w:rFonts w:ascii="Arial" w:eastAsia="Times New Roman" w:hAnsi="Arial"/>
        <w:noProof/>
        <w:sz w:val="18"/>
      </w:rPr>
      <w:t>2</w:t>
    </w:r>
    <w:r w:rsidRPr="00DD29EB">
      <w:rPr>
        <w:rFonts w:ascii="Arial" w:eastAsia="Times New Roman" w:hAnsi="Arial"/>
        <w:sz w:val="18"/>
      </w:rPr>
      <w:fldChar w:fldCharType="end"/>
    </w:r>
    <w:r>
      <w:rPr>
        <w:rFonts w:ascii="Arial" w:hAnsi="Arial"/>
        <w:sz w:val="18"/>
      </w:rPr>
      <w:t xml:space="preserve"> del comunicado de prensa: "</w:t>
    </w:r>
    <w:r w:rsidR="00591DC8">
      <w:rPr>
        <w:rFonts w:ascii="Arial" w:hAnsi="Arial"/>
        <w:sz w:val="18"/>
      </w:rPr>
      <w:t>Actualización</w:t>
    </w:r>
    <w:r>
      <w:rPr>
        <w:rFonts w:ascii="Arial" w:hAnsi="Arial"/>
        <w:sz w:val="18"/>
      </w:rPr>
      <w:t xml:space="preserve"> de</w:t>
    </w:r>
    <w:r w:rsidR="00591DC8">
      <w:rPr>
        <w:rFonts w:ascii="Arial" w:hAnsi="Arial"/>
        <w:sz w:val="18"/>
      </w:rPr>
      <w:t xml:space="preserve"> la</w:t>
    </w:r>
    <w:r>
      <w:rPr>
        <w:rFonts w:ascii="Arial" w:hAnsi="Arial"/>
        <w:sz w:val="18"/>
      </w:rPr>
      <w:t xml:space="preserve"> amasadora continua </w:t>
    </w:r>
    <w:r w:rsidR="00591DC8">
      <w:rPr>
        <w:rFonts w:ascii="Arial" w:hAnsi="Arial"/>
        <w:sz w:val="18"/>
      </w:rPr>
      <w:t xml:space="preserve">Buss que </w:t>
    </w:r>
    <w:r>
      <w:rPr>
        <w:rFonts w:ascii="Arial" w:hAnsi="Arial"/>
        <w:sz w:val="18"/>
      </w:rPr>
      <w:t>optimiza la fabricación de compuestos para cables"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2B" w:rsidRDefault="0098642B" w:rsidP="00DD29EB">
    <w:pPr>
      <w:pStyle w:val="Kopfzeile"/>
      <w:tabs>
        <w:tab w:val="clear" w:pos="4536"/>
        <w:tab w:val="clear" w:pos="9072"/>
      </w:tabs>
      <w:rPr>
        <w:noProof/>
        <w:sz w:val="22"/>
        <w:szCs w:val="22"/>
        <w:lang w:val="de-DE"/>
      </w:rPr>
    </w:pPr>
  </w:p>
  <w:p w:rsidR="00DD29EB" w:rsidRDefault="00DD29EB" w:rsidP="00DD29EB">
    <w:pPr>
      <w:pStyle w:val="Kopfzeile"/>
      <w:tabs>
        <w:tab w:val="clear" w:pos="4536"/>
        <w:tab w:val="clear" w:pos="9072"/>
      </w:tabs>
    </w:pPr>
    <w:r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128F01A3" wp14:editId="133E92AC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4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uss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9EB" w:rsidRDefault="00DD29EB">
    <w:pPr>
      <w:pStyle w:val="Kopfzeile"/>
    </w:pPr>
  </w:p>
  <w:p w:rsidR="00DD29EB" w:rsidRDefault="00DD29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B"/>
    <w:rsid w:val="00007EC3"/>
    <w:rsid w:val="00016F65"/>
    <w:rsid w:val="00052CFC"/>
    <w:rsid w:val="00072FA6"/>
    <w:rsid w:val="000A54C0"/>
    <w:rsid w:val="00171A28"/>
    <w:rsid w:val="00194FA2"/>
    <w:rsid w:val="001E1DCE"/>
    <w:rsid w:val="0022454E"/>
    <w:rsid w:val="00232F05"/>
    <w:rsid w:val="00283A6D"/>
    <w:rsid w:val="002947B3"/>
    <w:rsid w:val="002C068E"/>
    <w:rsid w:val="002D748A"/>
    <w:rsid w:val="00310EB8"/>
    <w:rsid w:val="003926AD"/>
    <w:rsid w:val="003F176E"/>
    <w:rsid w:val="003F719C"/>
    <w:rsid w:val="004813AC"/>
    <w:rsid w:val="004A18E8"/>
    <w:rsid w:val="004D0085"/>
    <w:rsid w:val="004D346D"/>
    <w:rsid w:val="004D534B"/>
    <w:rsid w:val="0052119D"/>
    <w:rsid w:val="00580364"/>
    <w:rsid w:val="00590FF2"/>
    <w:rsid w:val="0059150F"/>
    <w:rsid w:val="00591DC8"/>
    <w:rsid w:val="005B38F1"/>
    <w:rsid w:val="005D2452"/>
    <w:rsid w:val="005D4759"/>
    <w:rsid w:val="005E72B1"/>
    <w:rsid w:val="005E7F9A"/>
    <w:rsid w:val="006C50D2"/>
    <w:rsid w:val="007849AF"/>
    <w:rsid w:val="007A444D"/>
    <w:rsid w:val="007B23FE"/>
    <w:rsid w:val="007E6D9B"/>
    <w:rsid w:val="008211E3"/>
    <w:rsid w:val="00875AA0"/>
    <w:rsid w:val="008B3FBF"/>
    <w:rsid w:val="008E2E0E"/>
    <w:rsid w:val="009055CD"/>
    <w:rsid w:val="009307FE"/>
    <w:rsid w:val="00931DDD"/>
    <w:rsid w:val="0094642B"/>
    <w:rsid w:val="0098642B"/>
    <w:rsid w:val="009C2B19"/>
    <w:rsid w:val="00A463CC"/>
    <w:rsid w:val="00A52E70"/>
    <w:rsid w:val="00A63975"/>
    <w:rsid w:val="00A80B2E"/>
    <w:rsid w:val="00A91835"/>
    <w:rsid w:val="00A93F97"/>
    <w:rsid w:val="00AA1B89"/>
    <w:rsid w:val="00AA233D"/>
    <w:rsid w:val="00AD3BBD"/>
    <w:rsid w:val="00AD7DF8"/>
    <w:rsid w:val="00AE19DB"/>
    <w:rsid w:val="00BE203C"/>
    <w:rsid w:val="00C2632C"/>
    <w:rsid w:val="00C3046A"/>
    <w:rsid w:val="00C3505B"/>
    <w:rsid w:val="00C54975"/>
    <w:rsid w:val="00CA63FF"/>
    <w:rsid w:val="00D97A20"/>
    <w:rsid w:val="00DC4DC8"/>
    <w:rsid w:val="00DD29EB"/>
    <w:rsid w:val="00DD5950"/>
    <w:rsid w:val="00DF62C3"/>
    <w:rsid w:val="00E0799A"/>
    <w:rsid w:val="00E2676B"/>
    <w:rsid w:val="00E5532C"/>
    <w:rsid w:val="00E835AA"/>
    <w:rsid w:val="00EE37C0"/>
    <w:rsid w:val="00EF23B0"/>
    <w:rsid w:val="00EF79FA"/>
    <w:rsid w:val="00F17F51"/>
    <w:rsid w:val="00F234BF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DD29EB"/>
    <w:rPr>
      <w:rFonts w:ascii="TKTypeRegular" w:eastAsia="Times New Roman" w:hAnsi="TKTypeRegular"/>
      <w:snapToGrid w:val="0"/>
      <w:sz w:val="22"/>
      <w:lang w:val="es-E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</w:rPr>
  </w:style>
  <w:style w:type="character" w:customStyle="1" w:styleId="TextkrperZchn">
    <w:name w:val="Textkörper Zchn"/>
    <w:basedOn w:val="Absatz-Standardschriftart"/>
    <w:link w:val="Textkrper"/>
    <w:rsid w:val="00DD29EB"/>
    <w:rPr>
      <w:rFonts w:ascii="TKTypeRegular" w:eastAsia="Times New Roman" w:hAnsi="TKTypeRegular"/>
      <w:snapToGrid w:val="0"/>
      <w:sz w:val="22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nsens.de/BUS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l@konsen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scorp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o.senoner@busscorp.com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s\Dotvorlagen\DOTCBA\vorlagen\Buss_Deutsch\BUSS_Brief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BUSS_Brief-d.dot</Template>
  <TotalTime>0</TotalTime>
  <Pages>2</Pages>
  <Words>578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Buss AG</Company>
  <LinksUpToDate>false</LinksUpToDate>
  <CharactersWithSpaces>4001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mailto:hans.muster@busscorp.com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Ursula Herrmann</cp:lastModifiedBy>
  <cp:revision>3</cp:revision>
  <cp:lastPrinted>2016-10-25T09:11:00Z</cp:lastPrinted>
  <dcterms:created xsi:type="dcterms:W3CDTF">2016-11-09T12:54:00Z</dcterms:created>
  <dcterms:modified xsi:type="dcterms:W3CDTF">2016-11-14T12:30:00Z</dcterms:modified>
</cp:coreProperties>
</file>