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41" w:rsidRPr="00C559C3" w:rsidRDefault="00F511FA" w:rsidP="002443F9">
      <w:pPr>
        <w:spacing w:after="240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Kunststoff-Recycling: </w:t>
      </w:r>
      <w:r>
        <w:rPr>
          <w:rFonts w:ascii="Arial" w:hAnsi="Arial"/>
          <w:b/>
          <w:bCs/>
          <w:sz w:val="36"/>
          <w:szCs w:val="36"/>
        </w:rPr>
        <w:br/>
        <w:t>Zerkleinerungs- und Waschtechnikspezialist Lindner gründet US-Niederlassung</w:t>
      </w:r>
    </w:p>
    <w:p w:rsidR="00F511FA" w:rsidRDefault="002443F9" w:rsidP="002443F9">
      <w:pPr>
        <w:spacing w:after="240"/>
        <w:rPr>
          <w:rFonts w:ascii="Arial" w:hAnsi="Arial"/>
          <w:bCs/>
          <w:sz w:val="22"/>
        </w:rPr>
      </w:pPr>
      <w:r>
        <w:rPr>
          <w:rFonts w:ascii="Arial" w:hAnsi="Arial"/>
          <w:bCs/>
          <w:noProof/>
          <w:sz w:val="22"/>
        </w:rPr>
        <w:drawing>
          <wp:inline distT="0" distB="0" distL="0" distR="0">
            <wp:extent cx="5048519" cy="378667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057 build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322" cy="378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FA" w:rsidRPr="00F511FA" w:rsidRDefault="00876B45" w:rsidP="002443F9">
      <w:pPr>
        <w:spacing w:after="240" w:line="360" w:lineRule="exact"/>
        <w:rPr>
          <w:rFonts w:ascii="Arial" w:hAnsi="Arial"/>
          <w:bCs/>
          <w:sz w:val="22"/>
        </w:rPr>
      </w:pPr>
      <w:r w:rsidRPr="00FC0698">
        <w:rPr>
          <w:rFonts w:ascii="Arial" w:hAnsi="Arial"/>
          <w:bCs/>
          <w:sz w:val="22"/>
        </w:rPr>
        <w:t>Groß</w:t>
      </w:r>
      <w:r w:rsidR="00F511FA">
        <w:rPr>
          <w:rFonts w:ascii="Arial" w:hAnsi="Arial"/>
          <w:bCs/>
          <w:sz w:val="22"/>
        </w:rPr>
        <w:t>bottwar/Deutschland und Atlanta/GA, Febr</w:t>
      </w:r>
      <w:r w:rsidR="00970F5C" w:rsidRPr="00FC0698">
        <w:rPr>
          <w:rFonts w:ascii="Arial" w:hAnsi="Arial"/>
          <w:bCs/>
          <w:sz w:val="22"/>
        </w:rPr>
        <w:t>uar</w:t>
      </w:r>
      <w:r w:rsidR="000A3F09" w:rsidRPr="00FC0698">
        <w:rPr>
          <w:rFonts w:ascii="Arial" w:hAnsi="Arial"/>
          <w:bCs/>
          <w:sz w:val="22"/>
        </w:rPr>
        <w:t xml:space="preserve"> </w:t>
      </w:r>
      <w:r w:rsidR="001974BE" w:rsidRPr="00FC0698">
        <w:rPr>
          <w:rFonts w:ascii="Arial" w:hAnsi="Arial"/>
          <w:bCs/>
          <w:sz w:val="22"/>
        </w:rPr>
        <w:t>201</w:t>
      </w:r>
      <w:r w:rsidR="00970F5C" w:rsidRPr="00FC0698">
        <w:rPr>
          <w:rFonts w:ascii="Arial" w:hAnsi="Arial"/>
          <w:bCs/>
          <w:sz w:val="22"/>
        </w:rPr>
        <w:t>5</w:t>
      </w:r>
      <w:r w:rsidR="00FC0698">
        <w:rPr>
          <w:rFonts w:ascii="Arial" w:hAnsi="Arial"/>
          <w:bCs/>
          <w:sz w:val="22"/>
        </w:rPr>
        <w:t xml:space="preserve"> -- </w:t>
      </w:r>
      <w:r w:rsidR="00F511FA">
        <w:rPr>
          <w:rFonts w:ascii="Arial" w:hAnsi="Arial"/>
          <w:bCs/>
          <w:sz w:val="22"/>
        </w:rPr>
        <w:t xml:space="preserve">Lindner </w:t>
      </w:r>
      <w:proofErr w:type="spellStart"/>
      <w:r w:rsidR="00F511FA">
        <w:rPr>
          <w:rFonts w:ascii="Arial" w:hAnsi="Arial"/>
          <w:bCs/>
          <w:sz w:val="22"/>
        </w:rPr>
        <w:t>r</w:t>
      </w:r>
      <w:r w:rsidR="00F511FA" w:rsidRPr="00F511FA">
        <w:rPr>
          <w:rFonts w:ascii="Arial" w:hAnsi="Arial"/>
          <w:bCs/>
          <w:sz w:val="22"/>
        </w:rPr>
        <w:t>e</w:t>
      </w:r>
      <w:r w:rsidR="00F511FA">
        <w:rPr>
          <w:rFonts w:ascii="Arial" w:hAnsi="Arial"/>
          <w:bCs/>
          <w:sz w:val="22"/>
        </w:rPr>
        <w:t>S</w:t>
      </w:r>
      <w:r w:rsidR="00F511FA" w:rsidRPr="00F511FA">
        <w:rPr>
          <w:rFonts w:ascii="Arial" w:hAnsi="Arial"/>
          <w:bCs/>
          <w:sz w:val="22"/>
        </w:rPr>
        <w:t>ource</w:t>
      </w:r>
      <w:proofErr w:type="spellEnd"/>
      <w:r w:rsidR="00F511FA" w:rsidRPr="00F511FA">
        <w:rPr>
          <w:rFonts w:ascii="Arial" w:hAnsi="Arial"/>
          <w:bCs/>
          <w:sz w:val="22"/>
        </w:rPr>
        <w:t xml:space="preserve"> GmbH</w:t>
      </w:r>
      <w:r w:rsidR="008A4961">
        <w:rPr>
          <w:rFonts w:ascii="Arial" w:hAnsi="Arial"/>
          <w:bCs/>
          <w:sz w:val="22"/>
        </w:rPr>
        <w:t>,</w:t>
      </w:r>
      <w:r w:rsidR="00F511FA" w:rsidRPr="00F511FA">
        <w:rPr>
          <w:rFonts w:ascii="Arial" w:hAnsi="Arial"/>
          <w:bCs/>
          <w:sz w:val="22"/>
        </w:rPr>
        <w:t xml:space="preserve"> </w:t>
      </w:r>
      <w:r w:rsidR="008977BE">
        <w:rPr>
          <w:rFonts w:ascii="Arial" w:hAnsi="Arial"/>
          <w:bCs/>
          <w:sz w:val="22"/>
        </w:rPr>
        <w:t>ein</w:t>
      </w:r>
      <w:r w:rsidR="00F511FA" w:rsidRPr="00F511FA">
        <w:rPr>
          <w:rFonts w:ascii="Arial" w:hAnsi="Arial"/>
          <w:bCs/>
          <w:sz w:val="22"/>
        </w:rPr>
        <w:t xml:space="preserve"> </w:t>
      </w:r>
      <w:r w:rsidR="008977BE">
        <w:rPr>
          <w:rFonts w:ascii="Arial" w:hAnsi="Arial"/>
          <w:bCs/>
          <w:sz w:val="22"/>
        </w:rPr>
        <w:t>führendes Unternehmen</w:t>
      </w:r>
      <w:r w:rsidR="00F511FA">
        <w:rPr>
          <w:rFonts w:ascii="Arial" w:hAnsi="Arial"/>
          <w:bCs/>
          <w:sz w:val="22"/>
        </w:rPr>
        <w:t xml:space="preserve"> im Bereich </w:t>
      </w:r>
      <w:r w:rsidR="00F511FA" w:rsidRPr="00F511FA">
        <w:rPr>
          <w:rFonts w:ascii="Arial" w:hAnsi="Arial"/>
          <w:bCs/>
          <w:sz w:val="22"/>
        </w:rPr>
        <w:t>Zerkleinerungstechnik für die Kunststoffindustrie</w:t>
      </w:r>
      <w:r w:rsidR="00F511FA">
        <w:rPr>
          <w:rFonts w:ascii="Arial" w:hAnsi="Arial"/>
          <w:bCs/>
          <w:sz w:val="22"/>
        </w:rPr>
        <w:t xml:space="preserve">, </w:t>
      </w:r>
      <w:r w:rsidR="008977BE">
        <w:rPr>
          <w:rFonts w:ascii="Arial" w:hAnsi="Arial"/>
          <w:bCs/>
          <w:sz w:val="22"/>
        </w:rPr>
        <w:t>ist</w:t>
      </w:r>
      <w:r w:rsidR="00F511FA">
        <w:rPr>
          <w:rFonts w:ascii="Arial" w:hAnsi="Arial"/>
          <w:bCs/>
          <w:sz w:val="22"/>
        </w:rPr>
        <w:t xml:space="preserve"> jetzt mit einer</w:t>
      </w:r>
      <w:r w:rsidR="008977BE">
        <w:rPr>
          <w:rFonts w:ascii="Arial" w:hAnsi="Arial"/>
          <w:bCs/>
          <w:sz w:val="22"/>
        </w:rPr>
        <w:t xml:space="preserve"> eigenen</w:t>
      </w:r>
      <w:r w:rsidR="00F511FA">
        <w:rPr>
          <w:rFonts w:ascii="Arial" w:hAnsi="Arial"/>
          <w:bCs/>
          <w:sz w:val="22"/>
        </w:rPr>
        <w:t xml:space="preserve"> </w:t>
      </w:r>
      <w:r w:rsidR="00F511FA" w:rsidRPr="00F511FA">
        <w:rPr>
          <w:rFonts w:ascii="Arial" w:hAnsi="Arial"/>
          <w:bCs/>
          <w:sz w:val="22"/>
        </w:rPr>
        <w:t xml:space="preserve">Niederlassung </w:t>
      </w:r>
      <w:r w:rsidR="00F511FA">
        <w:rPr>
          <w:rFonts w:ascii="Arial" w:hAnsi="Arial"/>
          <w:bCs/>
          <w:sz w:val="22"/>
        </w:rPr>
        <w:t xml:space="preserve">in Nordamerika vertreten. Die </w:t>
      </w:r>
      <w:r w:rsidR="00F511FA" w:rsidRPr="00F511FA">
        <w:rPr>
          <w:rFonts w:ascii="Arial" w:hAnsi="Arial"/>
          <w:bCs/>
          <w:sz w:val="22"/>
        </w:rPr>
        <w:t xml:space="preserve">Lindner </w:t>
      </w:r>
      <w:proofErr w:type="spellStart"/>
      <w:r w:rsidR="00F511FA" w:rsidRPr="00F511FA">
        <w:rPr>
          <w:rFonts w:ascii="Arial" w:hAnsi="Arial"/>
          <w:bCs/>
          <w:sz w:val="22"/>
        </w:rPr>
        <w:t>Resource</w:t>
      </w:r>
      <w:proofErr w:type="spellEnd"/>
      <w:r w:rsidR="00F511FA" w:rsidRPr="00F511FA">
        <w:rPr>
          <w:rFonts w:ascii="Arial" w:hAnsi="Arial"/>
          <w:bCs/>
          <w:sz w:val="22"/>
        </w:rPr>
        <w:t xml:space="preserve"> </w:t>
      </w:r>
      <w:proofErr w:type="spellStart"/>
      <w:r w:rsidR="00F511FA" w:rsidRPr="00F511FA">
        <w:rPr>
          <w:rFonts w:ascii="Arial" w:hAnsi="Arial"/>
          <w:bCs/>
          <w:sz w:val="22"/>
        </w:rPr>
        <w:t>America</w:t>
      </w:r>
      <w:proofErr w:type="spellEnd"/>
      <w:r w:rsidR="00F511FA" w:rsidRPr="00F511FA">
        <w:rPr>
          <w:rFonts w:ascii="Arial" w:hAnsi="Arial"/>
          <w:bCs/>
          <w:sz w:val="22"/>
        </w:rPr>
        <w:t xml:space="preserve"> LP</w:t>
      </w:r>
      <w:r w:rsidR="00F511FA">
        <w:rPr>
          <w:rFonts w:ascii="Arial" w:hAnsi="Arial"/>
          <w:bCs/>
          <w:sz w:val="22"/>
        </w:rPr>
        <w:t xml:space="preserve">, </w:t>
      </w:r>
      <w:r w:rsidR="00F511FA" w:rsidRPr="00F511FA">
        <w:rPr>
          <w:rFonts w:ascii="Arial" w:hAnsi="Arial"/>
          <w:bCs/>
          <w:sz w:val="22"/>
        </w:rPr>
        <w:t>Atlanta</w:t>
      </w:r>
      <w:r w:rsidR="00F511FA">
        <w:rPr>
          <w:rFonts w:ascii="Arial" w:hAnsi="Arial"/>
          <w:bCs/>
          <w:sz w:val="22"/>
        </w:rPr>
        <w:t>/GA,</w:t>
      </w:r>
      <w:r w:rsidR="00F511FA" w:rsidRPr="00F511FA">
        <w:rPr>
          <w:rFonts w:ascii="Arial" w:hAnsi="Arial"/>
          <w:bCs/>
          <w:sz w:val="22"/>
        </w:rPr>
        <w:t xml:space="preserve"> </w:t>
      </w:r>
      <w:r w:rsidR="00F511FA">
        <w:rPr>
          <w:rFonts w:ascii="Arial" w:hAnsi="Arial"/>
          <w:bCs/>
          <w:sz w:val="22"/>
        </w:rPr>
        <w:t xml:space="preserve">übernimmt den Vertrieb und den technischen Service für das gesamte Portfolio der </w:t>
      </w:r>
      <w:r w:rsidR="008A4961">
        <w:rPr>
          <w:rFonts w:ascii="Arial" w:hAnsi="Arial"/>
          <w:bCs/>
          <w:sz w:val="22"/>
        </w:rPr>
        <w:t>Lindner Gruppe</w:t>
      </w:r>
      <w:r w:rsidR="00F511FA">
        <w:rPr>
          <w:rFonts w:ascii="Arial" w:hAnsi="Arial"/>
          <w:bCs/>
          <w:sz w:val="22"/>
        </w:rPr>
        <w:t xml:space="preserve">, das alle der Extrusion </w:t>
      </w:r>
      <w:proofErr w:type="gramStart"/>
      <w:r w:rsidR="00F511FA">
        <w:rPr>
          <w:rFonts w:ascii="Arial" w:hAnsi="Arial"/>
          <w:bCs/>
          <w:sz w:val="22"/>
        </w:rPr>
        <w:t>vorgeschalteten Aufbereitungssysteme</w:t>
      </w:r>
      <w:proofErr w:type="gramEnd"/>
      <w:r w:rsidR="00F511FA">
        <w:rPr>
          <w:rFonts w:ascii="Arial" w:hAnsi="Arial"/>
          <w:bCs/>
          <w:sz w:val="22"/>
        </w:rPr>
        <w:t xml:space="preserve"> für das Kunststoff-Recycling umfasst. Dazu gehören </w:t>
      </w:r>
      <w:r w:rsidR="008977BE">
        <w:rPr>
          <w:rFonts w:ascii="Arial" w:hAnsi="Arial"/>
          <w:bCs/>
          <w:sz w:val="22"/>
        </w:rPr>
        <w:t>eine große Auswahl von Einwellenshreddern und Schneidmühlen</w:t>
      </w:r>
      <w:r w:rsidR="00F511FA">
        <w:rPr>
          <w:rFonts w:ascii="Arial" w:hAnsi="Arial"/>
          <w:bCs/>
          <w:sz w:val="22"/>
        </w:rPr>
        <w:t xml:space="preserve">, leistungsstarke Waschsysteme zum gründlichen Reinigen selbst stark verschmutzter </w:t>
      </w:r>
      <w:proofErr w:type="spellStart"/>
      <w:r w:rsidR="008977BE">
        <w:rPr>
          <w:rFonts w:ascii="Arial" w:hAnsi="Arial"/>
          <w:bCs/>
          <w:sz w:val="22"/>
        </w:rPr>
        <w:t>Postconsumer</w:t>
      </w:r>
      <w:proofErr w:type="spellEnd"/>
      <w:r w:rsidR="008977BE">
        <w:rPr>
          <w:rFonts w:ascii="Arial" w:hAnsi="Arial"/>
          <w:bCs/>
          <w:sz w:val="22"/>
        </w:rPr>
        <w:t>-Kunststoffe</w:t>
      </w:r>
      <w:r w:rsidR="00F511FA">
        <w:rPr>
          <w:rFonts w:ascii="Arial" w:hAnsi="Arial"/>
          <w:bCs/>
          <w:sz w:val="22"/>
        </w:rPr>
        <w:t xml:space="preserve"> sowie die zugehörige Fördertechnik. Allen Systemen gemeinsam ist ihre bewährte Robustheit und </w:t>
      </w:r>
      <w:r w:rsidR="00F511FA">
        <w:rPr>
          <w:rFonts w:ascii="Arial" w:hAnsi="Arial"/>
          <w:bCs/>
          <w:sz w:val="22"/>
        </w:rPr>
        <w:lastRenderedPageBreak/>
        <w:t xml:space="preserve">Langlebigkeit. Eine besondere Stärke von </w:t>
      </w:r>
      <w:r w:rsidR="00F511FA" w:rsidRPr="00F511FA">
        <w:rPr>
          <w:rFonts w:ascii="Arial" w:hAnsi="Arial"/>
          <w:bCs/>
          <w:sz w:val="22"/>
        </w:rPr>
        <w:t xml:space="preserve">Lindner </w:t>
      </w:r>
      <w:proofErr w:type="spellStart"/>
      <w:r w:rsidR="00F511FA" w:rsidRPr="00F511FA">
        <w:rPr>
          <w:rFonts w:ascii="Arial" w:hAnsi="Arial"/>
          <w:bCs/>
          <w:sz w:val="22"/>
        </w:rPr>
        <w:t>Resource</w:t>
      </w:r>
      <w:proofErr w:type="spellEnd"/>
      <w:r w:rsidR="00F511FA" w:rsidRPr="00F511FA">
        <w:rPr>
          <w:rFonts w:ascii="Arial" w:hAnsi="Arial"/>
          <w:bCs/>
          <w:sz w:val="22"/>
        </w:rPr>
        <w:t xml:space="preserve"> </w:t>
      </w:r>
      <w:proofErr w:type="spellStart"/>
      <w:r w:rsidR="00F511FA" w:rsidRPr="00F511FA">
        <w:rPr>
          <w:rFonts w:ascii="Arial" w:hAnsi="Arial"/>
          <w:bCs/>
          <w:sz w:val="22"/>
        </w:rPr>
        <w:t>America</w:t>
      </w:r>
      <w:proofErr w:type="spellEnd"/>
      <w:r w:rsidR="00F511FA">
        <w:rPr>
          <w:rFonts w:ascii="Arial" w:hAnsi="Arial"/>
          <w:bCs/>
          <w:sz w:val="22"/>
        </w:rPr>
        <w:t xml:space="preserve"> ist die Fähigkeit, komplette Systeme für kundenspezifische Anforderungen maßzuschneidern.</w:t>
      </w:r>
      <w:r w:rsidR="00F511FA" w:rsidRPr="00F511FA">
        <w:rPr>
          <w:rFonts w:ascii="Arial" w:hAnsi="Arial"/>
          <w:bCs/>
          <w:sz w:val="22"/>
        </w:rPr>
        <w:t xml:space="preserve"> </w:t>
      </w:r>
    </w:p>
    <w:p w:rsidR="00F511FA" w:rsidRPr="00F511FA" w:rsidRDefault="00F511FA" w:rsidP="002443F9">
      <w:pPr>
        <w:spacing w:after="240"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Dazu </w:t>
      </w:r>
      <w:r w:rsidRPr="00F511FA">
        <w:rPr>
          <w:rFonts w:ascii="Arial" w:hAnsi="Arial"/>
          <w:bCs/>
          <w:sz w:val="22"/>
        </w:rPr>
        <w:t xml:space="preserve">Geschäftsführer </w:t>
      </w:r>
      <w:r>
        <w:rPr>
          <w:rFonts w:ascii="Arial" w:hAnsi="Arial"/>
          <w:bCs/>
          <w:sz w:val="22"/>
        </w:rPr>
        <w:t xml:space="preserve">Harald Hoffmann: „Mit </w:t>
      </w:r>
      <w:r w:rsidRPr="00F511FA">
        <w:rPr>
          <w:rFonts w:ascii="Arial" w:hAnsi="Arial"/>
          <w:bCs/>
          <w:sz w:val="22"/>
        </w:rPr>
        <w:t xml:space="preserve">dieser </w:t>
      </w:r>
      <w:r>
        <w:rPr>
          <w:rFonts w:ascii="Arial" w:hAnsi="Arial"/>
          <w:bCs/>
          <w:sz w:val="22"/>
        </w:rPr>
        <w:t xml:space="preserve">neuen Präsenz in den USA können wir </w:t>
      </w:r>
      <w:r w:rsidRPr="00F511FA">
        <w:rPr>
          <w:rFonts w:ascii="Arial" w:hAnsi="Arial"/>
          <w:bCs/>
          <w:sz w:val="22"/>
        </w:rPr>
        <w:t xml:space="preserve">unseren </w:t>
      </w:r>
      <w:r>
        <w:rPr>
          <w:rFonts w:ascii="Arial" w:hAnsi="Arial"/>
          <w:bCs/>
          <w:sz w:val="22"/>
        </w:rPr>
        <w:t xml:space="preserve">nordamerikanischen </w:t>
      </w:r>
      <w:r w:rsidRPr="00F511FA">
        <w:rPr>
          <w:rFonts w:ascii="Arial" w:hAnsi="Arial"/>
          <w:bCs/>
          <w:sz w:val="22"/>
        </w:rPr>
        <w:t xml:space="preserve">Kunden </w:t>
      </w:r>
      <w:r>
        <w:rPr>
          <w:rFonts w:ascii="Arial" w:hAnsi="Arial"/>
          <w:bCs/>
          <w:sz w:val="22"/>
        </w:rPr>
        <w:t xml:space="preserve">jetzt </w:t>
      </w:r>
      <w:r w:rsidRPr="00F511FA">
        <w:rPr>
          <w:rFonts w:ascii="Arial" w:hAnsi="Arial"/>
          <w:bCs/>
          <w:sz w:val="22"/>
        </w:rPr>
        <w:t>einen perfekten Service mit eigenen Technikern vor Ort anbieten</w:t>
      </w:r>
      <w:r>
        <w:rPr>
          <w:rFonts w:ascii="Arial" w:hAnsi="Arial"/>
          <w:bCs/>
          <w:sz w:val="22"/>
        </w:rPr>
        <w:t xml:space="preserve">. Darüber hinaus steht unser </w:t>
      </w:r>
      <w:r w:rsidRPr="00F511FA">
        <w:rPr>
          <w:rFonts w:ascii="Arial" w:hAnsi="Arial"/>
          <w:bCs/>
          <w:sz w:val="22"/>
        </w:rPr>
        <w:t>neue</w:t>
      </w:r>
      <w:r>
        <w:rPr>
          <w:rFonts w:ascii="Arial" w:hAnsi="Arial"/>
          <w:bCs/>
          <w:sz w:val="22"/>
        </w:rPr>
        <w:t>s</w:t>
      </w:r>
      <w:r w:rsidRPr="00F511FA">
        <w:rPr>
          <w:rFonts w:ascii="Arial" w:hAnsi="Arial"/>
          <w:bCs/>
          <w:sz w:val="22"/>
        </w:rPr>
        <w:t xml:space="preserve"> Technikum in Atlanta für umfangreiche </w:t>
      </w:r>
      <w:r>
        <w:rPr>
          <w:rFonts w:ascii="Arial" w:hAnsi="Arial"/>
          <w:bCs/>
          <w:sz w:val="22"/>
        </w:rPr>
        <w:t xml:space="preserve">Kundenversuche </w:t>
      </w:r>
      <w:r w:rsidRPr="00F511FA">
        <w:rPr>
          <w:rFonts w:ascii="Arial" w:hAnsi="Arial"/>
          <w:bCs/>
          <w:sz w:val="22"/>
        </w:rPr>
        <w:t>zur Verfügung.</w:t>
      </w:r>
      <w:r>
        <w:rPr>
          <w:rFonts w:ascii="Arial" w:hAnsi="Arial"/>
          <w:bCs/>
          <w:sz w:val="22"/>
        </w:rPr>
        <w:t>“</w:t>
      </w:r>
      <w:r w:rsidRPr="00F511FA">
        <w:rPr>
          <w:rFonts w:ascii="Arial" w:hAnsi="Arial"/>
          <w:bCs/>
          <w:sz w:val="22"/>
        </w:rPr>
        <w:t xml:space="preserve"> </w:t>
      </w:r>
    </w:p>
    <w:p w:rsidR="00F511FA" w:rsidRPr="00F511FA" w:rsidRDefault="00F511FA" w:rsidP="002443F9">
      <w:pPr>
        <w:spacing w:after="240" w:line="360" w:lineRule="exact"/>
        <w:rPr>
          <w:rFonts w:ascii="Arial" w:hAnsi="Arial"/>
          <w:bCs/>
          <w:sz w:val="22"/>
        </w:rPr>
      </w:pPr>
      <w:r w:rsidRPr="00F511FA">
        <w:rPr>
          <w:rFonts w:ascii="Arial" w:hAnsi="Arial"/>
          <w:bCs/>
          <w:sz w:val="22"/>
        </w:rPr>
        <w:t xml:space="preserve">Lindner </w:t>
      </w:r>
      <w:proofErr w:type="spellStart"/>
      <w:r w:rsidRPr="00F511FA">
        <w:rPr>
          <w:rFonts w:ascii="Arial" w:hAnsi="Arial"/>
          <w:bCs/>
          <w:sz w:val="22"/>
        </w:rPr>
        <w:t>Resource</w:t>
      </w:r>
      <w:proofErr w:type="spellEnd"/>
      <w:r w:rsidRPr="00F511FA">
        <w:rPr>
          <w:rFonts w:ascii="Arial" w:hAnsi="Arial"/>
          <w:bCs/>
          <w:sz w:val="22"/>
        </w:rPr>
        <w:t xml:space="preserve"> </w:t>
      </w:r>
      <w:proofErr w:type="spellStart"/>
      <w:r w:rsidRPr="00F511FA">
        <w:rPr>
          <w:rFonts w:ascii="Arial" w:hAnsi="Arial"/>
          <w:bCs/>
          <w:sz w:val="22"/>
        </w:rPr>
        <w:t>America</w:t>
      </w:r>
      <w:proofErr w:type="spellEnd"/>
      <w:r w:rsidRPr="00F511FA">
        <w:rPr>
          <w:rFonts w:ascii="Arial" w:hAnsi="Arial"/>
          <w:bCs/>
          <w:sz w:val="22"/>
        </w:rPr>
        <w:t xml:space="preserve"> LP wird auf der NPE </w:t>
      </w:r>
      <w:r>
        <w:rPr>
          <w:rFonts w:ascii="Arial" w:hAnsi="Arial"/>
          <w:bCs/>
          <w:sz w:val="22"/>
        </w:rPr>
        <w:t xml:space="preserve">2015 </w:t>
      </w:r>
      <w:r w:rsidRPr="00F511FA">
        <w:rPr>
          <w:rFonts w:ascii="Arial" w:hAnsi="Arial"/>
          <w:bCs/>
          <w:sz w:val="22"/>
        </w:rPr>
        <w:t xml:space="preserve">in </w:t>
      </w:r>
      <w:r w:rsidR="005735D5">
        <w:rPr>
          <w:rFonts w:ascii="Arial" w:hAnsi="Arial"/>
          <w:bCs/>
          <w:sz w:val="22"/>
        </w:rPr>
        <w:t>Orlando</w:t>
      </w:r>
      <w:bookmarkStart w:id="0" w:name="_GoBack"/>
      <w:bookmarkEnd w:id="0"/>
      <w:r w:rsidRPr="00F511FA">
        <w:rPr>
          <w:rFonts w:ascii="Arial" w:hAnsi="Arial"/>
          <w:bCs/>
          <w:sz w:val="22"/>
        </w:rPr>
        <w:t xml:space="preserve"> </w:t>
      </w:r>
      <w:r w:rsidR="001D271E">
        <w:rPr>
          <w:rFonts w:ascii="Arial" w:hAnsi="Arial"/>
          <w:bCs/>
          <w:sz w:val="22"/>
        </w:rPr>
        <w:t xml:space="preserve">auf </w:t>
      </w:r>
      <w:r w:rsidR="001D271E">
        <w:rPr>
          <w:rFonts w:ascii="Arial" w:hAnsi="Arial"/>
          <w:sz w:val="24"/>
          <w:szCs w:val="24"/>
          <w:lang w:val="fr-FR"/>
        </w:rPr>
        <w:t>Stand</w:t>
      </w:r>
      <w:r w:rsidR="001D271E" w:rsidRPr="00705A3E">
        <w:rPr>
          <w:rFonts w:ascii="Arial" w:hAnsi="Arial"/>
          <w:sz w:val="24"/>
          <w:szCs w:val="24"/>
          <w:lang w:val="fr-FR"/>
        </w:rPr>
        <w:t xml:space="preserve"> S26189</w:t>
      </w:r>
      <w:r w:rsidR="001D271E">
        <w:rPr>
          <w:rFonts w:ascii="Arial" w:hAnsi="Arial"/>
          <w:sz w:val="24"/>
          <w:szCs w:val="24"/>
          <w:lang w:val="fr-FR"/>
        </w:rPr>
        <w:t xml:space="preserve"> </w:t>
      </w:r>
      <w:r w:rsidRPr="00F511FA">
        <w:rPr>
          <w:rFonts w:ascii="Arial" w:hAnsi="Arial"/>
          <w:bCs/>
          <w:sz w:val="22"/>
        </w:rPr>
        <w:t xml:space="preserve">erstmalig die Zerkleinerer der Baureihe Apollo für Durchsatzleistungen von 300 </w:t>
      </w:r>
      <w:r>
        <w:rPr>
          <w:rFonts w:ascii="Arial" w:hAnsi="Arial"/>
          <w:bCs/>
          <w:sz w:val="22"/>
        </w:rPr>
        <w:t>bis 1.500 kg/</w:t>
      </w:r>
      <w:r w:rsidRPr="00F511FA">
        <w:rPr>
          <w:rFonts w:ascii="Arial" w:hAnsi="Arial"/>
          <w:bCs/>
          <w:sz w:val="22"/>
        </w:rPr>
        <w:t xml:space="preserve">h präsentieren. Diese </w:t>
      </w:r>
      <w:r>
        <w:rPr>
          <w:rFonts w:ascii="Arial" w:hAnsi="Arial"/>
          <w:bCs/>
          <w:sz w:val="22"/>
        </w:rPr>
        <w:t>Systeme sind mit einem</w:t>
      </w:r>
      <w:r w:rsidRPr="00F511FA">
        <w:rPr>
          <w:rFonts w:ascii="Arial" w:hAnsi="Arial"/>
          <w:bCs/>
          <w:sz w:val="22"/>
        </w:rPr>
        <w:t xml:space="preserve"> neu entwickelten</w:t>
      </w:r>
      <w:r>
        <w:rPr>
          <w:rFonts w:ascii="Arial" w:hAnsi="Arial"/>
          <w:bCs/>
          <w:sz w:val="22"/>
        </w:rPr>
        <w:t>,</w:t>
      </w:r>
      <w:r w:rsidRPr="00F511FA">
        <w:rPr>
          <w:rFonts w:ascii="Arial" w:hAnsi="Arial"/>
          <w:bCs/>
          <w:sz w:val="22"/>
        </w:rPr>
        <w:t xml:space="preserve"> </w:t>
      </w:r>
      <w:proofErr w:type="spellStart"/>
      <w:r w:rsidRPr="00F511FA">
        <w:rPr>
          <w:rFonts w:ascii="Arial" w:hAnsi="Arial"/>
          <w:bCs/>
          <w:sz w:val="22"/>
        </w:rPr>
        <w:t>verfahrbaren</w:t>
      </w:r>
      <w:proofErr w:type="spellEnd"/>
      <w:r w:rsidRPr="00F511FA">
        <w:rPr>
          <w:rFonts w:ascii="Arial" w:hAnsi="Arial"/>
          <w:bCs/>
          <w:sz w:val="22"/>
        </w:rPr>
        <w:t xml:space="preserve"> Trichter</w:t>
      </w:r>
      <w:r>
        <w:rPr>
          <w:rFonts w:ascii="Arial" w:hAnsi="Arial"/>
          <w:bCs/>
          <w:sz w:val="22"/>
        </w:rPr>
        <w:t xml:space="preserve"> ausgerüstet</w:t>
      </w:r>
      <w:r w:rsidRPr="00F511FA">
        <w:rPr>
          <w:rFonts w:ascii="Arial" w:hAnsi="Arial"/>
          <w:bCs/>
          <w:sz w:val="22"/>
        </w:rPr>
        <w:t>, der ein schnelles Reinigen der Maschine und einen o</w:t>
      </w:r>
      <w:r>
        <w:rPr>
          <w:rFonts w:ascii="Arial" w:hAnsi="Arial"/>
          <w:bCs/>
          <w:sz w:val="22"/>
        </w:rPr>
        <w:t>p</w:t>
      </w:r>
      <w:r w:rsidRPr="00F511FA">
        <w:rPr>
          <w:rFonts w:ascii="Arial" w:hAnsi="Arial"/>
          <w:bCs/>
          <w:sz w:val="22"/>
        </w:rPr>
        <w:t xml:space="preserve">timalen Zugang für Wartungsarbeiten ermöglicht. Ferner wird die Lindner Gruppe einen Zerkleinerer der Baureihe Antares und die neusten Entwicklungen im Bereich Kunststoff-Waschanlagen präsentieren. </w:t>
      </w:r>
    </w:p>
    <w:p w:rsidR="00294641" w:rsidRDefault="000E71DB" w:rsidP="002443F9">
      <w:pPr>
        <w:spacing w:after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C80CDE" w:rsidRPr="00361F33">
        <w:rPr>
          <w:rFonts w:ascii="Arial" w:hAnsi="Arial"/>
          <w:sz w:val="18"/>
          <w:szCs w:val="18"/>
        </w:rPr>
        <w:t xml:space="preserve">ie </w:t>
      </w:r>
      <w:r w:rsidR="00294641" w:rsidRPr="00361F33">
        <w:rPr>
          <w:rFonts w:ascii="Arial" w:hAnsi="Arial"/>
          <w:b/>
          <w:sz w:val="18"/>
          <w:szCs w:val="18"/>
        </w:rPr>
        <w:t>Lindner-Gruppe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12416B">
        <w:rPr>
          <w:rFonts w:ascii="Arial" w:hAnsi="Arial"/>
          <w:sz w:val="18"/>
          <w:szCs w:val="18"/>
        </w:rPr>
        <w:t>mit Sitz in Spittal, Österreich,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361F33">
        <w:rPr>
          <w:rFonts w:ascii="Arial" w:hAnsi="Arial"/>
          <w:sz w:val="18"/>
          <w:szCs w:val="18"/>
        </w:rPr>
        <w:t xml:space="preserve">wurde </w:t>
      </w:r>
      <w:r w:rsidR="00294641" w:rsidRPr="00361F33">
        <w:rPr>
          <w:rFonts w:ascii="Arial" w:hAnsi="Arial"/>
          <w:sz w:val="18"/>
          <w:szCs w:val="18"/>
        </w:rPr>
        <w:t>1948 als Maschinen- und Anlagenbauer gegründet</w:t>
      </w:r>
      <w:r w:rsidR="00361F33">
        <w:rPr>
          <w:rFonts w:ascii="Arial" w:hAnsi="Arial"/>
          <w:sz w:val="18"/>
          <w:szCs w:val="18"/>
        </w:rPr>
        <w:t xml:space="preserve"> und </w:t>
      </w:r>
      <w:r w:rsidR="00294641" w:rsidRPr="00361F33">
        <w:rPr>
          <w:rFonts w:ascii="Arial" w:hAnsi="Arial"/>
          <w:sz w:val="18"/>
          <w:szCs w:val="18"/>
        </w:rPr>
        <w:t>zählt heute zu den kompetenten Herstellern von Zerkleinerungstechnik für indu</w:t>
      </w:r>
      <w:r w:rsidR="00B631CC">
        <w:rPr>
          <w:rFonts w:ascii="Arial" w:hAnsi="Arial"/>
          <w:sz w:val="18"/>
          <w:szCs w:val="18"/>
        </w:rPr>
        <w:t xml:space="preserve">strielle Anwendungen. Mit ca. </w:t>
      </w:r>
      <w:r w:rsidR="00005DE3">
        <w:rPr>
          <w:rFonts w:ascii="Arial" w:hAnsi="Arial"/>
          <w:sz w:val="18"/>
          <w:szCs w:val="18"/>
        </w:rPr>
        <w:t>300</w:t>
      </w:r>
      <w:r w:rsidR="00294641" w:rsidRPr="00361F33">
        <w:rPr>
          <w:rFonts w:ascii="Arial" w:hAnsi="Arial"/>
          <w:sz w:val="18"/>
          <w:szCs w:val="18"/>
        </w:rPr>
        <w:t xml:space="preserve"> Mitarbeitern hat sich die Lindner-Firmengruppe auf die Entwicklung, Produktion und den Vertrieb von kompletten Anlagen und Maschinen für die Herstellung von </w:t>
      </w:r>
      <w:r w:rsidR="00282777" w:rsidRPr="00361F33">
        <w:rPr>
          <w:rFonts w:ascii="Arial" w:hAnsi="Arial"/>
          <w:sz w:val="18"/>
          <w:szCs w:val="18"/>
        </w:rPr>
        <w:t>alternativen B</w:t>
      </w:r>
      <w:r w:rsidR="00294641" w:rsidRPr="00361F33">
        <w:rPr>
          <w:rFonts w:ascii="Arial" w:hAnsi="Arial"/>
          <w:sz w:val="18"/>
          <w:szCs w:val="18"/>
        </w:rPr>
        <w:t>rennstoffen spezialisiert.</w:t>
      </w:r>
      <w:r w:rsidR="00F511FA">
        <w:rPr>
          <w:rFonts w:ascii="Arial" w:hAnsi="Arial"/>
          <w:sz w:val="18"/>
          <w:szCs w:val="18"/>
        </w:rPr>
        <w:t xml:space="preserve"> </w:t>
      </w:r>
      <w:r w:rsidR="00294641" w:rsidRPr="003D503D">
        <w:rPr>
          <w:rFonts w:ascii="Arial" w:hAnsi="Arial"/>
          <w:b/>
          <w:sz w:val="18"/>
          <w:szCs w:val="18"/>
        </w:rPr>
        <w:t xml:space="preserve">Lindner </w:t>
      </w:r>
      <w:proofErr w:type="spellStart"/>
      <w:r w:rsidR="00294641" w:rsidRPr="003D503D">
        <w:rPr>
          <w:rFonts w:ascii="Arial" w:hAnsi="Arial"/>
          <w:b/>
          <w:sz w:val="18"/>
          <w:szCs w:val="18"/>
        </w:rPr>
        <w:t>reSource</w:t>
      </w:r>
      <w:proofErr w:type="spellEnd"/>
      <w:r w:rsidR="00005DE3">
        <w:rPr>
          <w:rFonts w:ascii="Arial" w:hAnsi="Arial"/>
          <w:b/>
          <w:sz w:val="18"/>
          <w:szCs w:val="18"/>
        </w:rPr>
        <w:t xml:space="preserve"> </w:t>
      </w:r>
      <w:r w:rsidR="00294641" w:rsidRPr="003D503D">
        <w:rPr>
          <w:rFonts w:ascii="Arial" w:hAnsi="Arial"/>
          <w:b/>
          <w:sz w:val="18"/>
          <w:szCs w:val="18"/>
        </w:rPr>
        <w:t>GmbH</w:t>
      </w:r>
      <w:r w:rsidR="00294641" w:rsidRPr="00361F33">
        <w:rPr>
          <w:rFonts w:ascii="Arial" w:hAnsi="Arial"/>
          <w:sz w:val="18"/>
          <w:szCs w:val="18"/>
        </w:rPr>
        <w:t>, Deutschland, repräsentiert den Bereich Kunststoff und Recycling</w:t>
      </w:r>
      <w:r w:rsidR="00F511FA">
        <w:rPr>
          <w:rFonts w:ascii="Arial" w:hAnsi="Arial"/>
          <w:sz w:val="18"/>
          <w:szCs w:val="18"/>
        </w:rPr>
        <w:t xml:space="preserve"> und </w:t>
      </w:r>
      <w:r w:rsidR="00294641" w:rsidRPr="00361F33">
        <w:rPr>
          <w:rFonts w:ascii="Arial" w:hAnsi="Arial"/>
          <w:sz w:val="18"/>
          <w:szCs w:val="18"/>
        </w:rPr>
        <w:t xml:space="preserve">bietet </w:t>
      </w:r>
      <w:r w:rsidR="00876B45" w:rsidRPr="00361F33">
        <w:rPr>
          <w:rFonts w:ascii="Arial" w:hAnsi="Arial"/>
          <w:sz w:val="18"/>
          <w:szCs w:val="18"/>
        </w:rPr>
        <w:t xml:space="preserve">der </w:t>
      </w:r>
      <w:r w:rsidR="00294641" w:rsidRPr="00361F33">
        <w:rPr>
          <w:rFonts w:ascii="Arial" w:hAnsi="Arial"/>
          <w:sz w:val="18"/>
          <w:szCs w:val="18"/>
        </w:rPr>
        <w:t>Branche leistungsstarke Einwellenzerkleinerer mit Durchsatzleistungen von 300 kg/h bis 10.000 kg/h.</w:t>
      </w:r>
      <w:r w:rsidR="00970F5C" w:rsidRPr="00970F5C">
        <w:t xml:space="preserve"> </w:t>
      </w:r>
      <w:r w:rsidR="00970F5C" w:rsidRPr="00970F5C">
        <w:rPr>
          <w:rFonts w:ascii="Arial" w:hAnsi="Arial"/>
          <w:b/>
          <w:sz w:val="18"/>
          <w:szCs w:val="18"/>
        </w:rPr>
        <w:t>Lindner washTech GmbH</w:t>
      </w:r>
      <w:r w:rsidR="00F511FA">
        <w:rPr>
          <w:rFonts w:ascii="Arial" w:hAnsi="Arial"/>
          <w:sz w:val="18"/>
          <w:szCs w:val="18"/>
        </w:rPr>
        <w:t xml:space="preserve"> ist Hersteller von </w:t>
      </w:r>
      <w:r w:rsidR="00970F5C" w:rsidRPr="00970F5C">
        <w:rPr>
          <w:rFonts w:ascii="Arial" w:hAnsi="Arial"/>
          <w:sz w:val="18"/>
          <w:szCs w:val="18"/>
        </w:rPr>
        <w:t>Komplett-Waschanlagen</w:t>
      </w:r>
      <w:r w:rsidR="00970F5C">
        <w:rPr>
          <w:rFonts w:ascii="Arial" w:hAnsi="Arial"/>
          <w:sz w:val="18"/>
          <w:szCs w:val="18"/>
        </w:rPr>
        <w:t xml:space="preserve"> als Basis </w:t>
      </w:r>
      <w:r w:rsidR="00970F5C" w:rsidRPr="00970F5C">
        <w:rPr>
          <w:rFonts w:ascii="Arial" w:hAnsi="Arial"/>
          <w:sz w:val="18"/>
          <w:szCs w:val="18"/>
        </w:rPr>
        <w:t>für</w:t>
      </w:r>
      <w:r w:rsidR="00970F5C">
        <w:rPr>
          <w:rFonts w:ascii="Arial" w:hAnsi="Arial"/>
          <w:sz w:val="18"/>
          <w:szCs w:val="18"/>
        </w:rPr>
        <w:t xml:space="preserve"> ein effizientes Recycling auf hohem Qualitätsniveau</w:t>
      </w:r>
      <w:r w:rsidR="00970F5C" w:rsidRPr="00970F5C">
        <w:rPr>
          <w:rFonts w:ascii="Arial" w:hAnsi="Arial"/>
          <w:sz w:val="18"/>
          <w:szCs w:val="18"/>
        </w:rPr>
        <w:t>.</w:t>
      </w:r>
    </w:p>
    <w:p w:rsidR="007106E4" w:rsidRPr="00010E50" w:rsidRDefault="007106E4" w:rsidP="000E71DB">
      <w:pPr>
        <w:pBdr>
          <w:top w:val="single" w:sz="4" w:space="1" w:color="auto"/>
        </w:pBd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Weitere Informationen:</w:t>
      </w:r>
    </w:p>
    <w:p w:rsidR="00F511FA" w:rsidRDefault="00F511FA" w:rsidP="000E71DB">
      <w:pPr>
        <w:pStyle w:val="berschrift4"/>
        <w:rPr>
          <w:b w:val="0"/>
        </w:rPr>
      </w:pPr>
      <w:r w:rsidRPr="007106E4">
        <w:rPr>
          <w:b w:val="0"/>
        </w:rPr>
        <w:t xml:space="preserve">LINDNER </w:t>
      </w:r>
      <w:proofErr w:type="spellStart"/>
      <w:r>
        <w:rPr>
          <w:b w:val="0"/>
        </w:rPr>
        <w:t>reSource</w:t>
      </w:r>
      <w:proofErr w:type="spellEnd"/>
      <w:r w:rsidRPr="007106E4">
        <w:rPr>
          <w:b w:val="0"/>
        </w:rPr>
        <w:t xml:space="preserve"> GmbH</w:t>
      </w:r>
    </w:p>
    <w:p w:rsidR="007106E4" w:rsidRPr="007106E4" w:rsidRDefault="00F511FA" w:rsidP="000E71DB">
      <w:pPr>
        <w:pStyle w:val="berschrift4"/>
        <w:rPr>
          <w:b w:val="0"/>
        </w:rPr>
      </w:pPr>
      <w:r>
        <w:rPr>
          <w:b w:val="0"/>
        </w:rPr>
        <w:t xml:space="preserve">Kontakt: </w:t>
      </w:r>
      <w:r w:rsidR="007106E4" w:rsidRPr="007106E4">
        <w:rPr>
          <w:b w:val="0"/>
        </w:rPr>
        <w:t>Harald Hoffmann</w:t>
      </w:r>
    </w:p>
    <w:p w:rsidR="007106E4" w:rsidRPr="00603C3B" w:rsidRDefault="007106E4" w:rsidP="000E71DB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Häldenfeld</w:t>
      </w:r>
      <w:proofErr w:type="spellEnd"/>
      <w:r>
        <w:rPr>
          <w:rFonts w:ascii="Arial" w:hAnsi="Arial"/>
          <w:sz w:val="22"/>
        </w:rPr>
        <w:t xml:space="preserve"> 4, D-71723 Großbottwar</w:t>
      </w:r>
    </w:p>
    <w:p w:rsidR="00F511FA" w:rsidRDefault="00B100EB" w:rsidP="000E71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Tel. </w:t>
      </w:r>
      <w:r w:rsidR="00970F5C" w:rsidRPr="00970F5C">
        <w:rPr>
          <w:rFonts w:ascii="Arial" w:hAnsi="Arial"/>
          <w:sz w:val="22"/>
        </w:rPr>
        <w:t>+49 7148 1600680</w:t>
      </w:r>
    </w:p>
    <w:p w:rsidR="003D503D" w:rsidRPr="00F511FA" w:rsidRDefault="007106E4" w:rsidP="000E71DB">
      <w:pPr>
        <w:rPr>
          <w:rFonts w:ascii="Arial" w:hAnsi="Arial"/>
          <w:sz w:val="22"/>
        </w:rPr>
      </w:pPr>
      <w:r w:rsidRPr="00010E50">
        <w:rPr>
          <w:rFonts w:ascii="Arial" w:hAnsi="Arial"/>
          <w:sz w:val="22"/>
          <w:szCs w:val="22"/>
          <w:lang w:val="pt-BR"/>
        </w:rPr>
        <w:t xml:space="preserve">E-Mail: </w:t>
      </w:r>
      <w:r w:rsidRPr="00F511FA">
        <w:rPr>
          <w:rFonts w:ascii="Arial" w:hAnsi="Arial"/>
          <w:sz w:val="22"/>
        </w:rPr>
        <w:t>info@lindner-</w:t>
      </w:r>
      <w:r w:rsidR="00F511FA" w:rsidRPr="00F511FA">
        <w:rPr>
          <w:rFonts w:ascii="Arial" w:hAnsi="Arial"/>
          <w:sz w:val="22"/>
        </w:rPr>
        <w:t>resource</w:t>
      </w:r>
      <w:r w:rsidRPr="00F511FA">
        <w:rPr>
          <w:rFonts w:ascii="Arial" w:hAnsi="Arial"/>
          <w:sz w:val="22"/>
        </w:rPr>
        <w:t>.com</w:t>
      </w:r>
    </w:p>
    <w:p w:rsidR="00D5490B" w:rsidRPr="00F511FA" w:rsidRDefault="00D5490B" w:rsidP="00D5490B">
      <w:pPr>
        <w:rPr>
          <w:rFonts w:ascii="Arial" w:hAnsi="Arial"/>
          <w:sz w:val="22"/>
        </w:rPr>
      </w:pPr>
    </w:p>
    <w:p w:rsidR="00D5490B" w:rsidRDefault="00D5490B" w:rsidP="00D5490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Lindner </w:t>
      </w:r>
      <w:r w:rsidR="00F511FA" w:rsidRPr="00F511FA">
        <w:rPr>
          <w:rFonts w:ascii="Arial" w:hAnsi="Arial"/>
          <w:bCs/>
          <w:sz w:val="22"/>
          <w:lang w:val="en-US"/>
        </w:rPr>
        <w:t xml:space="preserve">Resource </w:t>
      </w:r>
      <w:r>
        <w:rPr>
          <w:rFonts w:ascii="Arial" w:hAnsi="Arial" w:cs="Arial"/>
          <w:sz w:val="22"/>
          <w:szCs w:val="22"/>
          <w:lang w:val="en-US"/>
        </w:rPr>
        <w:t>America LP</w:t>
      </w:r>
    </w:p>
    <w:p w:rsidR="00D5490B" w:rsidRDefault="00D5490B" w:rsidP="00D5490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5126 South Royal Atlanta Drive</w:t>
      </w:r>
    </w:p>
    <w:p w:rsidR="00D5490B" w:rsidRPr="00F511FA" w:rsidRDefault="00F511FA" w:rsidP="00D5490B">
      <w:pPr>
        <w:rPr>
          <w:rFonts w:ascii="Arial" w:hAnsi="Arial" w:cs="Arial"/>
          <w:sz w:val="22"/>
          <w:szCs w:val="22"/>
        </w:rPr>
      </w:pPr>
      <w:r w:rsidRPr="00F511FA">
        <w:rPr>
          <w:rFonts w:ascii="Arial" w:hAnsi="Arial" w:cs="Arial"/>
          <w:sz w:val="22"/>
          <w:szCs w:val="22"/>
        </w:rPr>
        <w:t xml:space="preserve">Tucker, GA 30084 </w:t>
      </w:r>
      <w:r w:rsidRPr="00F511FA">
        <w:rPr>
          <w:rFonts w:ascii="Arial" w:hAnsi="Arial" w:cs="Arial"/>
          <w:sz w:val="22"/>
          <w:szCs w:val="22"/>
        </w:rPr>
        <w:br/>
        <w:t>K</w:t>
      </w:r>
      <w:r w:rsidR="00D5490B" w:rsidRPr="00F511FA">
        <w:rPr>
          <w:rFonts w:ascii="Arial" w:hAnsi="Arial" w:cs="Arial"/>
          <w:sz w:val="22"/>
          <w:szCs w:val="22"/>
        </w:rPr>
        <w:t>onta</w:t>
      </w:r>
      <w:r w:rsidRPr="00F511FA">
        <w:rPr>
          <w:rFonts w:ascii="Arial" w:hAnsi="Arial" w:cs="Arial"/>
          <w:sz w:val="22"/>
          <w:szCs w:val="22"/>
        </w:rPr>
        <w:t>k</w:t>
      </w:r>
      <w:r w:rsidR="00D5490B" w:rsidRPr="00F511FA">
        <w:rPr>
          <w:rFonts w:ascii="Arial" w:hAnsi="Arial" w:cs="Arial"/>
          <w:sz w:val="22"/>
          <w:szCs w:val="22"/>
        </w:rPr>
        <w:t>t: Tomas Kepka, Phone: +1 7703496319</w:t>
      </w:r>
    </w:p>
    <w:p w:rsidR="00D5490B" w:rsidRDefault="00D5490B" w:rsidP="00D5490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E-</w:t>
      </w:r>
      <w:r w:rsidR="00F511FA">
        <w:rPr>
          <w:rFonts w:ascii="Arial" w:hAnsi="Arial" w:cs="Arial"/>
          <w:sz w:val="22"/>
          <w:szCs w:val="22"/>
          <w:lang w:val="it-IT"/>
        </w:rPr>
        <w:t>Mail</w:t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lang w:val="it-IT"/>
          </w:rPr>
          <w:t>info@lindner-resource.us</w:t>
        </w:r>
      </w:hyperlink>
      <w:r>
        <w:rPr>
          <w:rFonts w:ascii="Arial" w:hAnsi="Arial" w:cs="Arial"/>
          <w:sz w:val="22"/>
          <w:szCs w:val="22"/>
          <w:lang w:val="it-IT"/>
        </w:rPr>
        <w:t>, www.lindner-resource.us</w:t>
      </w:r>
    </w:p>
    <w:p w:rsidR="00D5490B" w:rsidRDefault="00D5490B" w:rsidP="000E71DB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  <w:lang w:val="it-IT"/>
        </w:rPr>
      </w:pPr>
    </w:p>
    <w:p w:rsidR="007106E4" w:rsidRPr="00010E50" w:rsidRDefault="007106E4" w:rsidP="000E71DB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Redaktioneller Kontakt und Belegexemplare:</w:t>
      </w:r>
    </w:p>
    <w:p w:rsidR="007106E4" w:rsidRPr="00010E50" w:rsidRDefault="007106E4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Dr. Jörg Wolters, Konsens PR GmbH &amp; Co. KG</w:t>
      </w:r>
    </w:p>
    <w:p w:rsidR="007106E4" w:rsidRPr="00010E50" w:rsidRDefault="007106E4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Hans-Kudlich-Straße 25, D-64823 Groß-Umstadt</w:t>
      </w:r>
    </w:p>
    <w:p w:rsidR="007106E4" w:rsidRDefault="007106E4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  <w:lang w:val="pt-BR"/>
        </w:rPr>
      </w:pPr>
      <w:r w:rsidRPr="00010E50">
        <w:rPr>
          <w:rFonts w:ascii="Arial" w:hAnsi="Arial"/>
          <w:sz w:val="22"/>
          <w:szCs w:val="22"/>
          <w:lang w:val="pt-BR"/>
        </w:rPr>
        <w:t xml:space="preserve">Tel: +49 (0) 60 78/93 63-0, E-Mail: </w:t>
      </w:r>
      <w:hyperlink r:id="rId11" w:history="1">
        <w:r w:rsidR="00462F63" w:rsidRPr="006C23ED">
          <w:rPr>
            <w:rStyle w:val="Hyperlink"/>
            <w:rFonts w:ascii="Arial" w:hAnsi="Arial"/>
            <w:sz w:val="22"/>
            <w:szCs w:val="22"/>
            <w:lang w:val="pt-BR"/>
          </w:rPr>
          <w:t>joerg.wolters@konsens.de</w:t>
        </w:r>
      </w:hyperlink>
    </w:p>
    <w:p w:rsidR="00462F63" w:rsidRDefault="00462F63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  <w:lang w:val="pt-BR"/>
        </w:rPr>
      </w:pPr>
    </w:p>
    <w:p w:rsidR="00F511FA" w:rsidRDefault="00F511FA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  <w:lang w:val="pt-BR"/>
        </w:rPr>
      </w:pPr>
    </w:p>
    <w:p w:rsidR="00F511FA" w:rsidRDefault="00F511FA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  <w:lang w:val="pt-BR"/>
        </w:rPr>
      </w:pPr>
    </w:p>
    <w:p w:rsidR="00F511FA" w:rsidRDefault="00F511FA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  <w:lang w:val="pt-BR"/>
        </w:rPr>
      </w:pPr>
    </w:p>
    <w:p w:rsidR="007106E4" w:rsidRPr="001A7754" w:rsidRDefault="007106E4" w:rsidP="000E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hAnsi="Arial" w:cs="Arial"/>
          <w:i/>
        </w:rPr>
      </w:pPr>
      <w:r w:rsidRPr="001A7754">
        <w:rPr>
          <w:rFonts w:ascii="Arial" w:hAnsi="Arial" w:cs="Arial"/>
          <w:i/>
        </w:rPr>
        <w:t xml:space="preserve">Sie finden diese </w:t>
      </w:r>
      <w:r w:rsidRPr="001A7754">
        <w:rPr>
          <w:rFonts w:ascii="Arial" w:hAnsi="Arial" w:cs="Arial"/>
          <w:i/>
          <w:u w:val="single"/>
        </w:rPr>
        <w:t xml:space="preserve">Presseinformation in deutsch und englisch </w:t>
      </w:r>
      <w:r w:rsidRPr="001A7754">
        <w:rPr>
          <w:rFonts w:ascii="Arial" w:hAnsi="Arial" w:cs="Arial"/>
          <w:i/>
        </w:rPr>
        <w:t xml:space="preserve">als doc-Datei sowie </w:t>
      </w:r>
      <w:r w:rsidR="00EA1CBA" w:rsidRPr="001A7754">
        <w:rPr>
          <w:rFonts w:ascii="Arial" w:hAnsi="Arial" w:cs="Arial"/>
          <w:i/>
        </w:rPr>
        <w:t>die</w:t>
      </w:r>
      <w:r w:rsidRPr="001A7754">
        <w:rPr>
          <w:rFonts w:ascii="Arial" w:hAnsi="Arial" w:cs="Arial"/>
          <w:i/>
        </w:rPr>
        <w:t xml:space="preserve"> </w:t>
      </w:r>
    </w:p>
    <w:p w:rsidR="000E71DB" w:rsidRPr="005B6279" w:rsidRDefault="007106E4" w:rsidP="000E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498"/>
        </w:tabs>
        <w:jc w:val="center"/>
        <w:rPr>
          <w:rFonts w:ascii="Arial" w:hAnsi="Arial" w:cs="Arial"/>
          <w:i/>
          <w:sz w:val="2"/>
          <w:szCs w:val="2"/>
        </w:rPr>
      </w:pPr>
      <w:r w:rsidRPr="001A7754">
        <w:rPr>
          <w:rFonts w:ascii="Arial" w:hAnsi="Arial" w:cs="Arial"/>
          <w:i/>
          <w:u w:val="single"/>
        </w:rPr>
        <w:t>Bild</w:t>
      </w:r>
      <w:r w:rsidR="00EA1CBA" w:rsidRPr="001A7754">
        <w:rPr>
          <w:rFonts w:ascii="Arial" w:hAnsi="Arial" w:cs="Arial"/>
          <w:i/>
          <w:u w:val="single"/>
        </w:rPr>
        <w:t>er</w:t>
      </w:r>
      <w:r w:rsidRPr="001A7754">
        <w:rPr>
          <w:rFonts w:ascii="Arial" w:hAnsi="Arial" w:cs="Arial"/>
          <w:i/>
          <w:u w:val="single"/>
        </w:rPr>
        <w:t xml:space="preserve"> in druckfähiger Auflösung</w:t>
      </w:r>
      <w:r w:rsidRPr="001A7754">
        <w:rPr>
          <w:rFonts w:ascii="Arial" w:hAnsi="Arial" w:cs="Arial"/>
          <w:i/>
        </w:rPr>
        <w:t xml:space="preserve"> zum Herunterladen unter:</w:t>
      </w:r>
      <w:r w:rsidR="001A7754">
        <w:rPr>
          <w:rFonts w:ascii="Arial" w:hAnsi="Arial" w:cs="Arial"/>
          <w:i/>
        </w:rPr>
        <w:t xml:space="preserve"> </w:t>
      </w:r>
      <w:r w:rsidR="00F47FC0">
        <w:rPr>
          <w:rFonts w:ascii="Arial" w:hAnsi="Arial" w:cs="Arial"/>
          <w:i/>
        </w:rPr>
        <w:br/>
      </w:r>
      <w:r w:rsidR="00F47FC0" w:rsidRPr="00F47FC0">
        <w:rPr>
          <w:rFonts w:ascii="Arial" w:hAnsi="Arial" w:cs="Arial"/>
          <w:i/>
        </w:rPr>
        <w:t>http://www.konsens.de/lindner-resource.html</w:t>
      </w:r>
    </w:p>
    <w:p w:rsidR="002443F9" w:rsidRPr="005B6279" w:rsidRDefault="0024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498"/>
        </w:tabs>
        <w:jc w:val="center"/>
        <w:rPr>
          <w:rFonts w:ascii="Arial" w:hAnsi="Arial" w:cs="Arial"/>
          <w:i/>
          <w:sz w:val="2"/>
          <w:szCs w:val="2"/>
        </w:rPr>
      </w:pPr>
    </w:p>
    <w:sectPr w:rsidR="002443F9" w:rsidRPr="005B6279" w:rsidSect="00F511FA">
      <w:headerReference w:type="default" r:id="rId12"/>
      <w:headerReference w:type="first" r:id="rId13"/>
      <w:pgSz w:w="11906" w:h="16838" w:code="9"/>
      <w:pgMar w:top="1957" w:right="1133" w:bottom="1276" w:left="1843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DB" w:rsidRDefault="00DB6FDB">
      <w:r>
        <w:separator/>
      </w:r>
    </w:p>
  </w:endnote>
  <w:endnote w:type="continuationSeparator" w:id="0">
    <w:p w:rsidR="00DB6FDB" w:rsidRDefault="00DB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DB" w:rsidRDefault="00DB6FDB">
      <w:r>
        <w:separator/>
      </w:r>
    </w:p>
  </w:footnote>
  <w:footnote w:type="continuationSeparator" w:id="0">
    <w:p w:rsidR="00DB6FDB" w:rsidRDefault="00DB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F9" w:rsidRPr="002443F9" w:rsidRDefault="00705A3E" w:rsidP="002443F9">
    <w:pPr>
      <w:pBdr>
        <w:bottom w:val="single" w:sz="4" w:space="1" w:color="auto"/>
      </w:pBdr>
      <w:spacing w:line="360" w:lineRule="exact"/>
      <w:rPr>
        <w:rFonts w:ascii="Arial" w:hAnsi="Arial"/>
        <w:bCs/>
        <w:sz w:val="22"/>
      </w:rPr>
    </w:pPr>
    <w:r w:rsidRPr="00705A3E">
      <w:rPr>
        <w:rFonts w:ascii="Arial" w:hAnsi="Arial"/>
        <w:bCs/>
        <w:sz w:val="22"/>
      </w:rPr>
      <w:t xml:space="preserve">Seite </w:t>
    </w:r>
    <w:r w:rsidRPr="00705A3E">
      <w:rPr>
        <w:rFonts w:ascii="Arial" w:hAnsi="Arial"/>
        <w:bCs/>
        <w:sz w:val="22"/>
      </w:rPr>
      <w:fldChar w:fldCharType="begin"/>
    </w:r>
    <w:r w:rsidRPr="00705A3E">
      <w:rPr>
        <w:rFonts w:ascii="Arial" w:hAnsi="Arial"/>
        <w:bCs/>
        <w:sz w:val="22"/>
      </w:rPr>
      <w:instrText>PAGE   \* MERGEFORMAT</w:instrText>
    </w:r>
    <w:r w:rsidRPr="00705A3E">
      <w:rPr>
        <w:rFonts w:ascii="Arial" w:hAnsi="Arial"/>
        <w:bCs/>
        <w:sz w:val="22"/>
      </w:rPr>
      <w:fldChar w:fldCharType="separate"/>
    </w:r>
    <w:r w:rsidR="005735D5">
      <w:rPr>
        <w:rFonts w:ascii="Arial" w:hAnsi="Arial"/>
        <w:bCs/>
        <w:noProof/>
        <w:sz w:val="22"/>
      </w:rPr>
      <w:t>2</w:t>
    </w:r>
    <w:r w:rsidRPr="00705A3E">
      <w:rPr>
        <w:rFonts w:ascii="Arial" w:hAnsi="Arial"/>
        <w:bCs/>
        <w:sz w:val="22"/>
      </w:rPr>
      <w:fldChar w:fldCharType="end"/>
    </w:r>
    <w:r w:rsidRPr="00705A3E">
      <w:rPr>
        <w:rFonts w:ascii="Arial" w:hAnsi="Arial"/>
        <w:bCs/>
        <w:sz w:val="22"/>
      </w:rPr>
      <w:t xml:space="preserve"> zur Pressemitteilung: </w:t>
    </w:r>
    <w:r w:rsidR="002443F9" w:rsidRPr="002443F9">
      <w:rPr>
        <w:rFonts w:ascii="Arial" w:hAnsi="Arial"/>
        <w:bCs/>
        <w:sz w:val="22"/>
      </w:rPr>
      <w:t xml:space="preserve">Kunststoff-Recycling: </w:t>
    </w:r>
  </w:p>
  <w:p w:rsidR="00705A3E" w:rsidRPr="00705A3E" w:rsidRDefault="002443F9" w:rsidP="002443F9">
    <w:pPr>
      <w:pBdr>
        <w:bottom w:val="single" w:sz="4" w:space="1" w:color="auto"/>
      </w:pBdr>
      <w:spacing w:line="360" w:lineRule="exact"/>
      <w:rPr>
        <w:rFonts w:ascii="Arial" w:hAnsi="Arial"/>
        <w:bCs/>
        <w:sz w:val="22"/>
      </w:rPr>
    </w:pPr>
    <w:r w:rsidRPr="002443F9">
      <w:rPr>
        <w:rFonts w:ascii="Arial" w:hAnsi="Arial"/>
        <w:bCs/>
        <w:sz w:val="22"/>
      </w:rPr>
      <w:t>Zerkleinerungs- und Waschtechnikspezialist Lindner gründet US-Niederlassung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3604"/>
      <w:gridCol w:w="5576"/>
    </w:tblGrid>
    <w:tr w:rsidR="00705A3E" w:rsidRPr="00705A3E" w:rsidTr="00665752">
      <w:tc>
        <w:tcPr>
          <w:tcW w:w="3563" w:type="dxa"/>
          <w:vAlign w:val="bottom"/>
        </w:tcPr>
        <w:p w:rsidR="00705A3E" w:rsidRPr="00705A3E" w:rsidRDefault="00705A3E" w:rsidP="00665752">
          <w:pPr>
            <w:pStyle w:val="berschrift1"/>
            <w:spacing w:after="120" w:line="320" w:lineRule="atLeast"/>
            <w:ind w:left="-108"/>
            <w:jc w:val="lef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330C5C" wp14:editId="6D6DE69B">
                <wp:extent cx="1422400" cy="1476496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PE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6" cy="1477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5A3E" w:rsidRPr="00705A3E" w:rsidRDefault="00705A3E" w:rsidP="00665752">
          <w:pPr>
            <w:rPr>
              <w:noProof/>
            </w:rPr>
          </w:pPr>
          <w:r>
            <w:rPr>
              <w:rFonts w:ascii="Arial" w:hAnsi="Arial"/>
              <w:noProof/>
              <w:sz w:val="48"/>
            </w:rPr>
            <w:t xml:space="preserve">  </w:t>
          </w:r>
          <w:r>
            <w:rPr>
              <w:rFonts w:ascii="Arial" w:hAnsi="Arial"/>
              <w:sz w:val="24"/>
              <w:szCs w:val="24"/>
              <w:lang w:val="fr-FR"/>
            </w:rPr>
            <w:t>Stand</w:t>
          </w:r>
          <w:r w:rsidRPr="00705A3E">
            <w:rPr>
              <w:rFonts w:ascii="Arial" w:hAnsi="Arial"/>
              <w:sz w:val="24"/>
              <w:szCs w:val="24"/>
              <w:lang w:val="fr-FR"/>
            </w:rPr>
            <w:t xml:space="preserve"> S26189</w:t>
          </w:r>
        </w:p>
      </w:tc>
      <w:tc>
        <w:tcPr>
          <w:tcW w:w="5513" w:type="dxa"/>
        </w:tcPr>
        <w:p w:rsidR="00F511FA" w:rsidRDefault="00F511FA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bCs/>
              <w:noProof/>
            </w:rPr>
            <w:drawing>
              <wp:inline distT="0" distB="0" distL="0" distR="0" wp14:anchorId="2C34C990" wp14:editId="00255988">
                <wp:extent cx="1802765" cy="547370"/>
                <wp:effectExtent l="0" t="0" r="6985" b="5080"/>
                <wp:docPr id="5" name="Grafik 5" descr="Lindner LOGO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dner LOGO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11FA" w:rsidRDefault="00F511FA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</w:p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 xml:space="preserve">LINDNER </w:t>
          </w:r>
          <w:proofErr w:type="spellStart"/>
          <w:r w:rsidR="00F511FA">
            <w:rPr>
              <w:rFonts w:ascii="Arial" w:hAnsi="Arial"/>
              <w:sz w:val="16"/>
              <w:szCs w:val="16"/>
            </w:rPr>
            <w:t>reSource</w:t>
          </w:r>
          <w:proofErr w:type="spellEnd"/>
          <w:r w:rsidRPr="00705A3E">
            <w:rPr>
              <w:rFonts w:ascii="Arial" w:hAnsi="Arial"/>
              <w:sz w:val="16"/>
              <w:szCs w:val="16"/>
            </w:rPr>
            <w:t xml:space="preserve"> GmbH</w:t>
          </w:r>
        </w:p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proofErr w:type="spellStart"/>
          <w:r w:rsidRPr="00705A3E">
            <w:rPr>
              <w:rFonts w:ascii="Arial" w:hAnsi="Arial"/>
              <w:sz w:val="16"/>
              <w:szCs w:val="16"/>
            </w:rPr>
            <w:t>Häldenfeld</w:t>
          </w:r>
          <w:proofErr w:type="spellEnd"/>
          <w:r w:rsidRPr="00705A3E">
            <w:rPr>
              <w:rFonts w:ascii="Arial" w:hAnsi="Arial"/>
              <w:sz w:val="16"/>
              <w:szCs w:val="16"/>
            </w:rPr>
            <w:t xml:space="preserve"> 4</w:t>
          </w:r>
        </w:p>
        <w:p w:rsidR="00705A3E" w:rsidRPr="00705A3E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D-71723 Großbottwar / Germany</w:t>
          </w:r>
        </w:p>
        <w:p w:rsidR="00705A3E" w:rsidRPr="0021543B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  <w:lang w:val="en-US"/>
            </w:rPr>
          </w:pPr>
          <w:r w:rsidRPr="0021543B">
            <w:rPr>
              <w:rFonts w:ascii="Arial" w:hAnsi="Arial"/>
              <w:sz w:val="16"/>
              <w:szCs w:val="16"/>
              <w:lang w:val="en-US"/>
            </w:rPr>
            <w:t>Tel. +49 7148 1600680</w:t>
          </w:r>
        </w:p>
        <w:p w:rsidR="00705A3E" w:rsidRPr="0021543B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  <w:lang w:val="en-US"/>
            </w:rPr>
          </w:pPr>
          <w:r w:rsidRPr="0021543B">
            <w:rPr>
              <w:rFonts w:ascii="Arial" w:hAnsi="Arial"/>
              <w:sz w:val="16"/>
              <w:szCs w:val="16"/>
              <w:lang w:val="en-US"/>
            </w:rPr>
            <w:t>Fax +49 7148 1600692</w:t>
          </w:r>
        </w:p>
        <w:p w:rsidR="00705A3E" w:rsidRPr="0021543B" w:rsidRDefault="00705A3E" w:rsidP="00665752">
          <w:pPr>
            <w:ind w:left="567"/>
            <w:jc w:val="right"/>
            <w:rPr>
              <w:rFonts w:ascii="Arial" w:hAnsi="Arial"/>
              <w:sz w:val="16"/>
              <w:szCs w:val="16"/>
              <w:lang w:val="en-US"/>
            </w:rPr>
          </w:pPr>
          <w:r w:rsidRPr="0021543B">
            <w:rPr>
              <w:rFonts w:ascii="Arial" w:hAnsi="Arial"/>
              <w:sz w:val="16"/>
              <w:szCs w:val="16"/>
              <w:lang w:val="en-US"/>
            </w:rPr>
            <w:t>info@lindner-</w:t>
          </w:r>
          <w:r w:rsidR="00F511FA" w:rsidRPr="0021543B">
            <w:rPr>
              <w:rFonts w:ascii="Arial" w:hAnsi="Arial"/>
              <w:sz w:val="16"/>
              <w:szCs w:val="16"/>
              <w:lang w:val="en-US"/>
            </w:rPr>
            <w:t>resource</w:t>
          </w:r>
          <w:r w:rsidRPr="0021543B">
            <w:rPr>
              <w:rFonts w:ascii="Arial" w:hAnsi="Arial"/>
              <w:sz w:val="16"/>
              <w:szCs w:val="16"/>
              <w:lang w:val="en-US"/>
            </w:rPr>
            <w:t>.com</w:t>
          </w:r>
        </w:p>
        <w:p w:rsidR="00705A3E" w:rsidRPr="00705A3E" w:rsidRDefault="00705A3E" w:rsidP="00F511FA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www.lindner-</w:t>
          </w:r>
          <w:r w:rsidR="00F511FA">
            <w:rPr>
              <w:rFonts w:ascii="Arial" w:hAnsi="Arial"/>
              <w:sz w:val="16"/>
              <w:szCs w:val="16"/>
            </w:rPr>
            <w:t>resource</w:t>
          </w:r>
          <w:r w:rsidRPr="00705A3E">
            <w:rPr>
              <w:rFonts w:ascii="Arial" w:hAnsi="Arial"/>
              <w:sz w:val="16"/>
              <w:szCs w:val="16"/>
            </w:rPr>
            <w:t>.com</w:t>
          </w:r>
        </w:p>
      </w:tc>
    </w:tr>
  </w:tbl>
  <w:p w:rsidR="00705A3E" w:rsidRDefault="00705A3E">
    <w:pPr>
      <w:pStyle w:val="Kopfzeile"/>
    </w:pPr>
  </w:p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5351"/>
      <w:gridCol w:w="3829"/>
    </w:tblGrid>
    <w:tr w:rsidR="00926230" w:rsidRPr="00F2230A" w:rsidTr="00B74D8E">
      <w:tc>
        <w:tcPr>
          <w:tcW w:w="5351" w:type="dxa"/>
          <w:tcBorders>
            <w:bottom w:val="single" w:sz="4" w:space="0" w:color="auto"/>
          </w:tcBorders>
          <w:vAlign w:val="bottom"/>
        </w:tcPr>
        <w:p w:rsidR="00926230" w:rsidRPr="000A3F09" w:rsidRDefault="00926230" w:rsidP="00926230">
          <w:pPr>
            <w:pStyle w:val="berschrift1"/>
            <w:spacing w:line="320" w:lineRule="atLeast"/>
            <w:jc w:val="left"/>
          </w:pPr>
          <w:r>
            <w:t>Pressemitteilung</w:t>
          </w:r>
        </w:p>
      </w:tc>
      <w:tc>
        <w:tcPr>
          <w:tcW w:w="3829" w:type="dxa"/>
          <w:tcBorders>
            <w:bottom w:val="single" w:sz="4" w:space="0" w:color="auto"/>
          </w:tcBorders>
          <w:vAlign w:val="bottom"/>
        </w:tcPr>
        <w:p w:rsidR="00926230" w:rsidRPr="00F2230A" w:rsidRDefault="00926230" w:rsidP="00926230">
          <w:pPr>
            <w:pStyle w:val="berschrift4"/>
            <w:spacing w:after="80"/>
            <w:jc w:val="right"/>
            <w:rPr>
              <w:b w:val="0"/>
              <w:sz w:val="16"/>
              <w:szCs w:val="16"/>
            </w:rPr>
          </w:pPr>
          <w:r>
            <w:rPr>
              <w:rStyle w:val="Seitenzahl"/>
              <w:rFonts w:cs="Arial"/>
              <w:b w:val="0"/>
            </w:rPr>
            <w:t>Seite</w:t>
          </w:r>
          <w:r w:rsidRPr="00F2230A">
            <w:rPr>
              <w:rStyle w:val="Seitenzahl"/>
              <w:rFonts w:cs="Arial"/>
              <w:b w:val="0"/>
            </w:rPr>
            <w:t xml:space="preserve"> </w:t>
          </w:r>
          <w:r w:rsidRPr="00F2230A">
            <w:rPr>
              <w:rStyle w:val="Seitenzahl"/>
              <w:rFonts w:cs="Arial"/>
              <w:b w:val="0"/>
            </w:rPr>
            <w:fldChar w:fldCharType="begin"/>
          </w:r>
          <w:r w:rsidRPr="00F2230A">
            <w:rPr>
              <w:rStyle w:val="Seitenzahl"/>
              <w:rFonts w:cs="Arial"/>
              <w:b w:val="0"/>
            </w:rPr>
            <w:instrText xml:space="preserve"> PAGE </w:instrText>
          </w:r>
          <w:r w:rsidRPr="00F2230A">
            <w:rPr>
              <w:rStyle w:val="Seitenzahl"/>
              <w:rFonts w:cs="Arial"/>
              <w:b w:val="0"/>
            </w:rPr>
            <w:fldChar w:fldCharType="separate"/>
          </w:r>
          <w:r w:rsidR="005735D5">
            <w:rPr>
              <w:rStyle w:val="Seitenzahl"/>
              <w:rFonts w:cs="Arial"/>
              <w:b w:val="0"/>
              <w:noProof/>
            </w:rPr>
            <w:t>1</w:t>
          </w:r>
          <w:r w:rsidRPr="00F2230A">
            <w:rPr>
              <w:rStyle w:val="Seitenzahl"/>
              <w:rFonts w:cs="Arial"/>
              <w:b w:val="0"/>
            </w:rPr>
            <w:fldChar w:fldCharType="end"/>
          </w:r>
          <w:r w:rsidRPr="00F2230A">
            <w:rPr>
              <w:rStyle w:val="Seitenzahl"/>
              <w:rFonts w:cs="Arial"/>
              <w:b w:val="0"/>
            </w:rPr>
            <w:t xml:space="preserve"> </w:t>
          </w:r>
          <w:r>
            <w:rPr>
              <w:rStyle w:val="Seitenzahl"/>
              <w:rFonts w:cs="Arial"/>
              <w:b w:val="0"/>
            </w:rPr>
            <w:t>von</w:t>
          </w:r>
          <w:r w:rsidRPr="00F2230A">
            <w:rPr>
              <w:rStyle w:val="Seitenzahl"/>
              <w:rFonts w:cs="Arial"/>
              <w:b w:val="0"/>
            </w:rPr>
            <w:t xml:space="preserve"> </w:t>
          </w:r>
          <w:r w:rsidRPr="00F2230A">
            <w:rPr>
              <w:rStyle w:val="Seitenzahl"/>
              <w:rFonts w:cs="Arial"/>
              <w:b w:val="0"/>
            </w:rPr>
            <w:fldChar w:fldCharType="begin"/>
          </w:r>
          <w:r w:rsidRPr="00F2230A">
            <w:rPr>
              <w:rStyle w:val="Seitenzahl"/>
              <w:rFonts w:cs="Arial"/>
              <w:b w:val="0"/>
            </w:rPr>
            <w:instrText xml:space="preserve"> NUMPAGES </w:instrText>
          </w:r>
          <w:r w:rsidRPr="00F2230A">
            <w:rPr>
              <w:rStyle w:val="Seitenzahl"/>
              <w:rFonts w:cs="Arial"/>
              <w:b w:val="0"/>
            </w:rPr>
            <w:fldChar w:fldCharType="separate"/>
          </w:r>
          <w:r w:rsidR="005735D5">
            <w:rPr>
              <w:rStyle w:val="Seitenzahl"/>
              <w:rFonts w:cs="Arial"/>
              <w:b w:val="0"/>
              <w:noProof/>
            </w:rPr>
            <w:t>2</w:t>
          </w:r>
          <w:r w:rsidRPr="00F2230A">
            <w:rPr>
              <w:rStyle w:val="Seitenzahl"/>
              <w:rFonts w:cs="Arial"/>
              <w:b w:val="0"/>
            </w:rPr>
            <w:fldChar w:fldCharType="end"/>
          </w:r>
        </w:p>
      </w:tc>
    </w:tr>
  </w:tbl>
  <w:p w:rsidR="00705A3E" w:rsidRDefault="00705A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EA2B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83CF0F6"/>
    <w:lvl w:ilvl="0">
      <w:numFmt w:val="decimal"/>
      <w:lvlText w:val="*"/>
      <w:lvlJc w:val="left"/>
    </w:lvl>
  </w:abstractNum>
  <w:abstractNum w:abstractNumId="2">
    <w:nsid w:val="05A52F1F"/>
    <w:multiLevelType w:val="multilevel"/>
    <w:tmpl w:val="05B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B068E"/>
    <w:multiLevelType w:val="hybridMultilevel"/>
    <w:tmpl w:val="1548DB5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4AE7A9B"/>
    <w:multiLevelType w:val="hybridMultilevel"/>
    <w:tmpl w:val="9FF85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4"/>
    <w:rsid w:val="00005DE3"/>
    <w:rsid w:val="0001062A"/>
    <w:rsid w:val="00011CEC"/>
    <w:rsid w:val="000153FF"/>
    <w:rsid w:val="0004058D"/>
    <w:rsid w:val="000550B0"/>
    <w:rsid w:val="0007084C"/>
    <w:rsid w:val="000A37C6"/>
    <w:rsid w:val="000A3F09"/>
    <w:rsid w:val="000B7394"/>
    <w:rsid w:val="000C4760"/>
    <w:rsid w:val="000E52A6"/>
    <w:rsid w:val="000E71DB"/>
    <w:rsid w:val="000F1563"/>
    <w:rsid w:val="000F1F55"/>
    <w:rsid w:val="000F740D"/>
    <w:rsid w:val="001009DD"/>
    <w:rsid w:val="00100FE7"/>
    <w:rsid w:val="00103DAA"/>
    <w:rsid w:val="00107600"/>
    <w:rsid w:val="0012299D"/>
    <w:rsid w:val="0012416B"/>
    <w:rsid w:val="00167CE6"/>
    <w:rsid w:val="00171088"/>
    <w:rsid w:val="001974BE"/>
    <w:rsid w:val="001A273C"/>
    <w:rsid w:val="001A7754"/>
    <w:rsid w:val="001C0FF4"/>
    <w:rsid w:val="001D271E"/>
    <w:rsid w:val="0021543B"/>
    <w:rsid w:val="00217E78"/>
    <w:rsid w:val="0022199D"/>
    <w:rsid w:val="00232920"/>
    <w:rsid w:val="002443F9"/>
    <w:rsid w:val="002618C4"/>
    <w:rsid w:val="00282777"/>
    <w:rsid w:val="00294641"/>
    <w:rsid w:val="002C0FC7"/>
    <w:rsid w:val="002E1C26"/>
    <w:rsid w:val="002E220B"/>
    <w:rsid w:val="002F5236"/>
    <w:rsid w:val="002F52CA"/>
    <w:rsid w:val="00307D3F"/>
    <w:rsid w:val="003144E4"/>
    <w:rsid w:val="00333471"/>
    <w:rsid w:val="0035084A"/>
    <w:rsid w:val="00356229"/>
    <w:rsid w:val="00361F33"/>
    <w:rsid w:val="003900F3"/>
    <w:rsid w:val="003A574F"/>
    <w:rsid w:val="003B080B"/>
    <w:rsid w:val="003C2DBE"/>
    <w:rsid w:val="003D503D"/>
    <w:rsid w:val="003F0962"/>
    <w:rsid w:val="003F2513"/>
    <w:rsid w:val="00400221"/>
    <w:rsid w:val="00440BA3"/>
    <w:rsid w:val="00442E64"/>
    <w:rsid w:val="00445CD4"/>
    <w:rsid w:val="00461E2A"/>
    <w:rsid w:val="00462F63"/>
    <w:rsid w:val="00475F11"/>
    <w:rsid w:val="00483899"/>
    <w:rsid w:val="004940D5"/>
    <w:rsid w:val="004957B0"/>
    <w:rsid w:val="004B25A0"/>
    <w:rsid w:val="004B5271"/>
    <w:rsid w:val="004F44A4"/>
    <w:rsid w:val="00531CA8"/>
    <w:rsid w:val="005353DE"/>
    <w:rsid w:val="00536A05"/>
    <w:rsid w:val="005651D0"/>
    <w:rsid w:val="005735D5"/>
    <w:rsid w:val="0058125E"/>
    <w:rsid w:val="00583CD3"/>
    <w:rsid w:val="0058753B"/>
    <w:rsid w:val="005A7C23"/>
    <w:rsid w:val="005B0948"/>
    <w:rsid w:val="005B1064"/>
    <w:rsid w:val="005B6279"/>
    <w:rsid w:val="005B75B6"/>
    <w:rsid w:val="005C2D44"/>
    <w:rsid w:val="005D4124"/>
    <w:rsid w:val="005D64AC"/>
    <w:rsid w:val="005E16A4"/>
    <w:rsid w:val="005F0826"/>
    <w:rsid w:val="00615512"/>
    <w:rsid w:val="00617FE9"/>
    <w:rsid w:val="006416B9"/>
    <w:rsid w:val="00667F7A"/>
    <w:rsid w:val="006904C2"/>
    <w:rsid w:val="006974ED"/>
    <w:rsid w:val="006A0EC4"/>
    <w:rsid w:val="006C5C71"/>
    <w:rsid w:val="006C7CC7"/>
    <w:rsid w:val="006D3B96"/>
    <w:rsid w:val="006E2F7B"/>
    <w:rsid w:val="00704DB0"/>
    <w:rsid w:val="00705A3E"/>
    <w:rsid w:val="007106E4"/>
    <w:rsid w:val="00737F5D"/>
    <w:rsid w:val="007544B2"/>
    <w:rsid w:val="007B1547"/>
    <w:rsid w:val="007B6CEF"/>
    <w:rsid w:val="0084403A"/>
    <w:rsid w:val="00875F8F"/>
    <w:rsid w:val="00876B45"/>
    <w:rsid w:val="00887016"/>
    <w:rsid w:val="00890B65"/>
    <w:rsid w:val="008977BE"/>
    <w:rsid w:val="008A4961"/>
    <w:rsid w:val="008B5722"/>
    <w:rsid w:val="008D0821"/>
    <w:rsid w:val="008E046F"/>
    <w:rsid w:val="008F1239"/>
    <w:rsid w:val="008F294A"/>
    <w:rsid w:val="00901E14"/>
    <w:rsid w:val="009047C3"/>
    <w:rsid w:val="009072D9"/>
    <w:rsid w:val="00926230"/>
    <w:rsid w:val="00952EAB"/>
    <w:rsid w:val="00953067"/>
    <w:rsid w:val="00963434"/>
    <w:rsid w:val="00970F5C"/>
    <w:rsid w:val="00977B16"/>
    <w:rsid w:val="009A2FC6"/>
    <w:rsid w:val="009D1133"/>
    <w:rsid w:val="009D30F9"/>
    <w:rsid w:val="009E0D78"/>
    <w:rsid w:val="009F71B0"/>
    <w:rsid w:val="00A02688"/>
    <w:rsid w:val="00A1783E"/>
    <w:rsid w:val="00A25057"/>
    <w:rsid w:val="00A26E37"/>
    <w:rsid w:val="00A66D5C"/>
    <w:rsid w:val="00A67C7F"/>
    <w:rsid w:val="00AD02D7"/>
    <w:rsid w:val="00AD7964"/>
    <w:rsid w:val="00AE5493"/>
    <w:rsid w:val="00AF546A"/>
    <w:rsid w:val="00B100EB"/>
    <w:rsid w:val="00B14EB5"/>
    <w:rsid w:val="00B61B9B"/>
    <w:rsid w:val="00B62856"/>
    <w:rsid w:val="00B631CC"/>
    <w:rsid w:val="00B670A0"/>
    <w:rsid w:val="00B702D3"/>
    <w:rsid w:val="00B82CC1"/>
    <w:rsid w:val="00B97189"/>
    <w:rsid w:val="00BC0C69"/>
    <w:rsid w:val="00BD2D93"/>
    <w:rsid w:val="00BD57BD"/>
    <w:rsid w:val="00BF3510"/>
    <w:rsid w:val="00C10C3A"/>
    <w:rsid w:val="00C50A71"/>
    <w:rsid w:val="00C559C3"/>
    <w:rsid w:val="00C700D5"/>
    <w:rsid w:val="00C80CDE"/>
    <w:rsid w:val="00CB3029"/>
    <w:rsid w:val="00CB34CD"/>
    <w:rsid w:val="00CD4617"/>
    <w:rsid w:val="00CE4563"/>
    <w:rsid w:val="00D218E1"/>
    <w:rsid w:val="00D377A5"/>
    <w:rsid w:val="00D5490B"/>
    <w:rsid w:val="00DA5381"/>
    <w:rsid w:val="00DB47C9"/>
    <w:rsid w:val="00DB5024"/>
    <w:rsid w:val="00DB6FDB"/>
    <w:rsid w:val="00DD5267"/>
    <w:rsid w:val="00E04A94"/>
    <w:rsid w:val="00E17154"/>
    <w:rsid w:val="00E60255"/>
    <w:rsid w:val="00E8334E"/>
    <w:rsid w:val="00E92A20"/>
    <w:rsid w:val="00EA1CBA"/>
    <w:rsid w:val="00EB52C7"/>
    <w:rsid w:val="00EC5FC8"/>
    <w:rsid w:val="00EC63C2"/>
    <w:rsid w:val="00EE22FC"/>
    <w:rsid w:val="00F23BF2"/>
    <w:rsid w:val="00F47FC0"/>
    <w:rsid w:val="00F511FA"/>
    <w:rsid w:val="00F52D58"/>
    <w:rsid w:val="00F53CCD"/>
    <w:rsid w:val="00F56B37"/>
    <w:rsid w:val="00F721F6"/>
    <w:rsid w:val="00F804AD"/>
    <w:rsid w:val="00F950B5"/>
    <w:rsid w:val="00FB3396"/>
    <w:rsid w:val="00FB7BD6"/>
    <w:rsid w:val="00FC0698"/>
    <w:rsid w:val="00FE70C5"/>
    <w:rsid w:val="00FF17F6"/>
    <w:rsid w:val="00FF2BB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8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8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82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05A3E"/>
    <w:rPr>
      <w:rFonts w:ascii="Arial" w:hAnsi="Arial"/>
      <w:b/>
      <w:sz w:val="4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8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8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82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05A3E"/>
    <w:rPr>
      <w:rFonts w:ascii="Arial" w:hAnsi="Arial"/>
      <w:b/>
      <w:sz w:val="4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lindner-resource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8975-A8FC-4CE4-9177-B2D563A8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284AD5EF.dotm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-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Rudolf Verhoeven</dc:creator>
  <cp:lastModifiedBy>Ursula Herrmann</cp:lastModifiedBy>
  <cp:revision>4</cp:revision>
  <cp:lastPrinted>2015-02-18T12:59:00Z</cp:lastPrinted>
  <dcterms:created xsi:type="dcterms:W3CDTF">2015-02-18T12:59:00Z</dcterms:created>
  <dcterms:modified xsi:type="dcterms:W3CDTF">2015-02-19T09:51:00Z</dcterms:modified>
</cp:coreProperties>
</file>