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98" w:rsidRPr="00EC4698" w:rsidRDefault="00EC4698" w:rsidP="00CF080A">
      <w:pPr>
        <w:ind w:left="142"/>
        <w:rPr>
          <w:rFonts w:ascii="Arial" w:hAnsi="Arial"/>
          <w:b/>
          <w:bCs/>
          <w:sz w:val="36"/>
          <w:szCs w:val="36"/>
          <w:u w:val="single"/>
          <w:lang w:val="fr-FR"/>
        </w:rPr>
      </w:pPr>
      <w:proofErr w:type="spellStart"/>
      <w:r w:rsidRPr="00EC4698">
        <w:rPr>
          <w:rFonts w:ascii="Arial" w:hAnsi="Arial"/>
          <w:bCs/>
          <w:sz w:val="22"/>
          <w:u w:val="single"/>
          <w:lang w:val="fr-FR"/>
        </w:rPr>
        <w:t>Micromat</w:t>
      </w:r>
      <w:proofErr w:type="spellEnd"/>
      <w:r w:rsidRPr="00EC4698">
        <w:rPr>
          <w:rFonts w:ascii="Arial" w:hAnsi="Arial"/>
          <w:bCs/>
          <w:sz w:val="22"/>
          <w:u w:val="single"/>
          <w:lang w:val="fr-FR"/>
        </w:rPr>
        <w:t xml:space="preserve"> Plus 2000 von </w:t>
      </w:r>
      <w:proofErr w:type="spellStart"/>
      <w:r w:rsidRPr="00EC4698">
        <w:rPr>
          <w:rFonts w:ascii="Arial" w:hAnsi="Arial"/>
          <w:bCs/>
          <w:sz w:val="22"/>
          <w:u w:val="single"/>
          <w:lang w:val="fr-FR"/>
        </w:rPr>
        <w:t>Lindner</w:t>
      </w:r>
      <w:proofErr w:type="spellEnd"/>
      <w:r w:rsidRPr="00EC4698">
        <w:rPr>
          <w:rFonts w:ascii="Arial" w:hAnsi="Arial"/>
          <w:bCs/>
          <w:sz w:val="22"/>
          <w:u w:val="single"/>
          <w:lang w:val="fr-FR"/>
        </w:rPr>
        <w:t xml:space="preserve"> </w:t>
      </w:r>
      <w:proofErr w:type="spellStart"/>
      <w:r w:rsidRPr="00EC4698">
        <w:rPr>
          <w:rFonts w:ascii="Arial" w:hAnsi="Arial"/>
          <w:bCs/>
          <w:sz w:val="22"/>
          <w:u w:val="single"/>
          <w:lang w:val="fr-FR"/>
        </w:rPr>
        <w:t>ReSourc</w:t>
      </w:r>
      <w:r w:rsidR="00644FCD">
        <w:rPr>
          <w:rFonts w:ascii="Arial" w:hAnsi="Arial"/>
          <w:bCs/>
          <w:sz w:val="22"/>
          <w:u w:val="single"/>
          <w:lang w:val="fr-FR"/>
        </w:rPr>
        <w:t>e</w:t>
      </w:r>
      <w:proofErr w:type="spellEnd"/>
      <w:r>
        <w:rPr>
          <w:rFonts w:ascii="Arial" w:hAnsi="Arial"/>
          <w:bCs/>
          <w:sz w:val="22"/>
          <w:u w:val="single"/>
          <w:lang w:val="fr-FR"/>
        </w:rPr>
        <w:t>:</w:t>
      </w:r>
    </w:p>
    <w:p w:rsidR="00294641" w:rsidRPr="00C559C3" w:rsidRDefault="003F6E9B" w:rsidP="00CF080A">
      <w:pPr>
        <w:ind w:left="142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Lindner </w:t>
      </w:r>
      <w:r w:rsidR="005F707C">
        <w:rPr>
          <w:rFonts w:ascii="Arial" w:hAnsi="Arial"/>
          <w:b/>
          <w:bCs/>
          <w:sz w:val="36"/>
          <w:szCs w:val="36"/>
        </w:rPr>
        <w:t xml:space="preserve">Shredder </w:t>
      </w:r>
      <w:r w:rsidR="00C043C3">
        <w:rPr>
          <w:rFonts w:ascii="Arial" w:hAnsi="Arial"/>
          <w:b/>
          <w:bCs/>
          <w:sz w:val="36"/>
          <w:szCs w:val="36"/>
        </w:rPr>
        <w:t xml:space="preserve">steigert </w:t>
      </w:r>
      <w:r w:rsidR="009F6B52">
        <w:rPr>
          <w:rFonts w:ascii="Arial" w:hAnsi="Arial"/>
          <w:b/>
          <w:bCs/>
          <w:sz w:val="36"/>
          <w:szCs w:val="36"/>
        </w:rPr>
        <w:t xml:space="preserve">Produktivität </w:t>
      </w:r>
      <w:r w:rsidR="00EC4698">
        <w:rPr>
          <w:rFonts w:ascii="Arial" w:hAnsi="Arial"/>
          <w:b/>
          <w:bCs/>
          <w:sz w:val="36"/>
          <w:szCs w:val="36"/>
        </w:rPr>
        <w:t xml:space="preserve">bei der Herstellung hochwertiger </w:t>
      </w:r>
      <w:r w:rsidR="000D1BFD">
        <w:rPr>
          <w:rFonts w:ascii="Arial" w:hAnsi="Arial"/>
          <w:b/>
          <w:bCs/>
          <w:sz w:val="36"/>
          <w:szCs w:val="36"/>
        </w:rPr>
        <w:t>Kunststoff-</w:t>
      </w:r>
      <w:r w:rsidR="00EC4698">
        <w:rPr>
          <w:rFonts w:ascii="Arial" w:hAnsi="Arial"/>
          <w:b/>
          <w:bCs/>
          <w:sz w:val="36"/>
          <w:szCs w:val="36"/>
        </w:rPr>
        <w:t>Rezyklate</w:t>
      </w:r>
    </w:p>
    <w:p w:rsidR="00FF3411" w:rsidRDefault="00FF3411" w:rsidP="00CF080A">
      <w:pPr>
        <w:spacing w:line="360" w:lineRule="auto"/>
        <w:ind w:left="142"/>
        <w:rPr>
          <w:rFonts w:ascii="Arial" w:hAnsi="Arial"/>
          <w:bCs/>
          <w:sz w:val="22"/>
        </w:rPr>
      </w:pPr>
    </w:p>
    <w:p w:rsidR="00CF080A" w:rsidRDefault="00C81552" w:rsidP="00CF080A">
      <w:pPr>
        <w:spacing w:line="360" w:lineRule="auto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noProof/>
          <w:sz w:val="22"/>
        </w:rPr>
        <w:drawing>
          <wp:inline distT="0" distB="0" distL="0" distR="0">
            <wp:extent cx="5671185" cy="3366135"/>
            <wp:effectExtent l="0" t="0" r="571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00 Tiva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0A" w:rsidRPr="00CF080A" w:rsidRDefault="00CF080A" w:rsidP="00CF080A">
      <w:pPr>
        <w:ind w:left="142"/>
        <w:rPr>
          <w:rFonts w:ascii="Arial" w:hAnsi="Arial"/>
          <w:bCs/>
          <w:i/>
          <w:sz w:val="22"/>
        </w:rPr>
      </w:pPr>
      <w:r w:rsidRPr="00CF080A">
        <w:rPr>
          <w:rFonts w:ascii="Arial" w:hAnsi="Arial"/>
          <w:bCs/>
          <w:i/>
          <w:sz w:val="22"/>
        </w:rPr>
        <w:t xml:space="preserve">Der Verbund aus </w:t>
      </w:r>
      <w:proofErr w:type="spellStart"/>
      <w:r w:rsidRPr="00CF080A">
        <w:rPr>
          <w:rFonts w:ascii="Arial" w:hAnsi="Arial"/>
          <w:bCs/>
          <w:i/>
          <w:sz w:val="22"/>
        </w:rPr>
        <w:t>Micromat</w:t>
      </w:r>
      <w:proofErr w:type="spellEnd"/>
      <w:r w:rsidRPr="00CF080A">
        <w:rPr>
          <w:rFonts w:ascii="Arial" w:hAnsi="Arial"/>
          <w:bCs/>
          <w:i/>
          <w:sz w:val="22"/>
        </w:rPr>
        <w:t xml:space="preserve"> Plus 2000 und INTAREMA</w:t>
      </w:r>
      <w:r w:rsidRPr="00CF080A">
        <w:rPr>
          <w:rFonts w:ascii="Arial" w:hAnsi="Arial"/>
          <w:bCs/>
          <w:i/>
          <w:sz w:val="22"/>
          <w:vertAlign w:val="superscript"/>
        </w:rPr>
        <w:t>®</w:t>
      </w:r>
      <w:r w:rsidRPr="00CF080A">
        <w:rPr>
          <w:rFonts w:ascii="Arial" w:hAnsi="Arial"/>
          <w:bCs/>
          <w:i/>
          <w:sz w:val="22"/>
        </w:rPr>
        <w:t xml:space="preserve"> 1714 </w:t>
      </w:r>
      <w:proofErr w:type="spellStart"/>
      <w:r w:rsidRPr="00CF080A">
        <w:rPr>
          <w:rFonts w:ascii="Arial" w:hAnsi="Arial"/>
          <w:bCs/>
          <w:i/>
          <w:sz w:val="22"/>
        </w:rPr>
        <w:t>TVEplus</w:t>
      </w:r>
      <w:proofErr w:type="spellEnd"/>
      <w:r w:rsidRPr="00CF080A">
        <w:rPr>
          <w:rFonts w:ascii="Arial" w:hAnsi="Arial"/>
          <w:bCs/>
          <w:i/>
          <w:sz w:val="22"/>
          <w:vertAlign w:val="superscript"/>
        </w:rPr>
        <w:t>®</w:t>
      </w:r>
      <w:r w:rsidRPr="00CF080A">
        <w:rPr>
          <w:rFonts w:ascii="Arial" w:hAnsi="Arial"/>
          <w:bCs/>
          <w:i/>
          <w:sz w:val="22"/>
        </w:rPr>
        <w:t xml:space="preserve"> im Einsatz bei </w:t>
      </w:r>
      <w:proofErr w:type="spellStart"/>
      <w:r w:rsidRPr="00CF080A">
        <w:rPr>
          <w:rFonts w:ascii="Arial" w:hAnsi="Arial"/>
          <w:bCs/>
          <w:i/>
          <w:sz w:val="22"/>
        </w:rPr>
        <w:t>Tivaco</w:t>
      </w:r>
      <w:proofErr w:type="spellEnd"/>
      <w:r>
        <w:rPr>
          <w:rFonts w:ascii="Arial" w:hAnsi="Arial"/>
          <w:bCs/>
          <w:i/>
          <w:sz w:val="22"/>
        </w:rPr>
        <w:t>:</w:t>
      </w:r>
      <w:r w:rsidRPr="00CF080A">
        <w:rPr>
          <w:rFonts w:ascii="Arial" w:hAnsi="Arial"/>
          <w:bCs/>
          <w:i/>
          <w:sz w:val="22"/>
        </w:rPr>
        <w:t xml:space="preserve"> </w:t>
      </w:r>
      <w:r>
        <w:rPr>
          <w:rFonts w:ascii="Arial" w:hAnsi="Arial"/>
          <w:bCs/>
          <w:i/>
          <w:sz w:val="22"/>
        </w:rPr>
        <w:t xml:space="preserve">Der </w:t>
      </w:r>
      <w:r w:rsidRPr="00CF080A">
        <w:rPr>
          <w:rFonts w:ascii="Arial" w:hAnsi="Arial"/>
          <w:bCs/>
          <w:i/>
          <w:sz w:val="22"/>
        </w:rPr>
        <w:t>dem Re</w:t>
      </w:r>
      <w:r>
        <w:rPr>
          <w:rFonts w:ascii="Arial" w:hAnsi="Arial"/>
          <w:bCs/>
          <w:i/>
          <w:sz w:val="22"/>
        </w:rPr>
        <w:t xml:space="preserve">cycling-Extruder </w:t>
      </w:r>
      <w:r w:rsidRPr="00CF080A">
        <w:rPr>
          <w:rFonts w:ascii="Arial" w:hAnsi="Arial"/>
          <w:bCs/>
          <w:i/>
          <w:sz w:val="22"/>
        </w:rPr>
        <w:t xml:space="preserve">von </w:t>
      </w:r>
      <w:proofErr w:type="spellStart"/>
      <w:r w:rsidRPr="00CF080A">
        <w:rPr>
          <w:rFonts w:ascii="Arial" w:hAnsi="Arial"/>
          <w:bCs/>
          <w:i/>
          <w:sz w:val="22"/>
        </w:rPr>
        <w:t>Erema</w:t>
      </w:r>
      <w:proofErr w:type="spellEnd"/>
      <w:r>
        <w:rPr>
          <w:rFonts w:ascii="Arial" w:hAnsi="Arial"/>
          <w:bCs/>
          <w:i/>
          <w:sz w:val="22"/>
        </w:rPr>
        <w:t xml:space="preserve"> vorgeschaltete</w:t>
      </w:r>
      <w:r w:rsidRPr="00CF080A">
        <w:rPr>
          <w:rFonts w:ascii="Arial" w:hAnsi="Arial"/>
          <w:bCs/>
          <w:i/>
          <w:sz w:val="22"/>
        </w:rPr>
        <w:t xml:space="preserve"> Shredder von Lindner bereitet die Ausgangsstoffe so auf, dass die Durchsatzleistung der nachfolgende Extrusion um bis zu 15 % gegenüb</w:t>
      </w:r>
      <w:r>
        <w:rPr>
          <w:rFonts w:ascii="Arial" w:hAnsi="Arial"/>
          <w:bCs/>
          <w:i/>
          <w:sz w:val="22"/>
        </w:rPr>
        <w:t>er der Direktverarbeitung steigen kann</w:t>
      </w:r>
      <w:r w:rsidRPr="00CF080A">
        <w:rPr>
          <w:rFonts w:ascii="Arial" w:hAnsi="Arial"/>
          <w:bCs/>
          <w:i/>
          <w:sz w:val="22"/>
        </w:rPr>
        <w:t>.</w:t>
      </w:r>
    </w:p>
    <w:p w:rsidR="00CF080A" w:rsidRPr="00CF080A" w:rsidRDefault="00CF080A" w:rsidP="00CF080A">
      <w:pPr>
        <w:ind w:left="142"/>
        <w:rPr>
          <w:rFonts w:ascii="Arial" w:hAnsi="Arial"/>
          <w:bCs/>
          <w:i/>
          <w:sz w:val="22"/>
        </w:rPr>
      </w:pPr>
    </w:p>
    <w:p w:rsidR="00EC4698" w:rsidRDefault="00876B45" w:rsidP="00CF080A">
      <w:pPr>
        <w:spacing w:line="340" w:lineRule="exact"/>
        <w:ind w:left="142"/>
        <w:rPr>
          <w:rFonts w:ascii="Arial" w:hAnsi="Arial"/>
          <w:bCs/>
          <w:sz w:val="22"/>
        </w:rPr>
      </w:pPr>
      <w:r w:rsidRPr="00361F33">
        <w:rPr>
          <w:rFonts w:ascii="Arial" w:hAnsi="Arial"/>
          <w:bCs/>
          <w:i/>
          <w:sz w:val="22"/>
        </w:rPr>
        <w:t>Groß</w:t>
      </w:r>
      <w:r w:rsidR="00294641" w:rsidRPr="00361F33">
        <w:rPr>
          <w:rFonts w:ascii="Arial" w:hAnsi="Arial"/>
          <w:bCs/>
          <w:i/>
          <w:sz w:val="22"/>
        </w:rPr>
        <w:t xml:space="preserve">bottwar, </w:t>
      </w:r>
      <w:r w:rsidR="00D75842">
        <w:rPr>
          <w:rFonts w:ascii="Arial" w:hAnsi="Arial"/>
          <w:bCs/>
          <w:i/>
          <w:sz w:val="22"/>
        </w:rPr>
        <w:t>April</w:t>
      </w:r>
      <w:r w:rsidR="000A3F09" w:rsidRPr="00361F33">
        <w:rPr>
          <w:rFonts w:ascii="Arial" w:hAnsi="Arial"/>
          <w:bCs/>
          <w:i/>
          <w:sz w:val="22"/>
        </w:rPr>
        <w:t xml:space="preserve"> </w:t>
      </w:r>
      <w:r w:rsidR="001974BE">
        <w:rPr>
          <w:rFonts w:ascii="Arial" w:hAnsi="Arial"/>
          <w:bCs/>
          <w:i/>
          <w:sz w:val="22"/>
        </w:rPr>
        <w:t>201</w:t>
      </w:r>
      <w:r w:rsidR="005F707C">
        <w:rPr>
          <w:rFonts w:ascii="Arial" w:hAnsi="Arial"/>
          <w:bCs/>
          <w:i/>
          <w:sz w:val="22"/>
        </w:rPr>
        <w:t>6</w:t>
      </w:r>
      <w:r w:rsidR="001A7754">
        <w:rPr>
          <w:rFonts w:ascii="Arial" w:hAnsi="Arial"/>
          <w:bCs/>
          <w:i/>
          <w:sz w:val="22"/>
        </w:rPr>
        <w:br/>
      </w:r>
      <w:r w:rsidR="00F8652B" w:rsidRPr="008A521F">
        <w:rPr>
          <w:rFonts w:ascii="Arial" w:hAnsi="Arial"/>
          <w:bCs/>
          <w:sz w:val="22"/>
        </w:rPr>
        <w:t>D</w:t>
      </w:r>
      <w:r w:rsidR="005F707C" w:rsidRPr="008A521F">
        <w:rPr>
          <w:rFonts w:ascii="Arial" w:hAnsi="Arial"/>
          <w:bCs/>
          <w:sz w:val="22"/>
        </w:rPr>
        <w:t xml:space="preserve">er belgische </w:t>
      </w:r>
      <w:proofErr w:type="spellStart"/>
      <w:r w:rsidR="005F707C" w:rsidRPr="008A521F">
        <w:rPr>
          <w:rFonts w:ascii="Arial" w:hAnsi="Arial"/>
          <w:bCs/>
          <w:sz w:val="22"/>
        </w:rPr>
        <w:t>Kunststoffrecycler</w:t>
      </w:r>
      <w:proofErr w:type="spellEnd"/>
      <w:r w:rsidR="005F707C" w:rsidRPr="008A521F">
        <w:rPr>
          <w:rFonts w:ascii="Arial" w:hAnsi="Arial"/>
          <w:bCs/>
          <w:sz w:val="22"/>
        </w:rPr>
        <w:t xml:space="preserve"> </w:t>
      </w:r>
      <w:proofErr w:type="spellStart"/>
      <w:r w:rsidR="005F707C" w:rsidRPr="008A521F">
        <w:rPr>
          <w:rFonts w:ascii="Arial" w:hAnsi="Arial"/>
          <w:bCs/>
          <w:sz w:val="22"/>
        </w:rPr>
        <w:t>Tivaco</w:t>
      </w:r>
      <w:proofErr w:type="spellEnd"/>
      <w:r w:rsidR="005F707C" w:rsidRPr="008A521F">
        <w:rPr>
          <w:rFonts w:ascii="Arial" w:hAnsi="Arial"/>
          <w:bCs/>
          <w:sz w:val="22"/>
        </w:rPr>
        <w:t xml:space="preserve"> </w:t>
      </w:r>
      <w:r w:rsidR="00F8652B" w:rsidRPr="008A521F">
        <w:rPr>
          <w:rFonts w:ascii="Arial" w:hAnsi="Arial"/>
          <w:bCs/>
          <w:sz w:val="22"/>
        </w:rPr>
        <w:t xml:space="preserve">verwandelt </w:t>
      </w:r>
      <w:r w:rsidR="005F707C" w:rsidRPr="008A521F">
        <w:rPr>
          <w:rFonts w:ascii="Arial" w:hAnsi="Arial"/>
          <w:bCs/>
          <w:sz w:val="22"/>
        </w:rPr>
        <w:t>saubere Produktions</w:t>
      </w:r>
      <w:r w:rsidR="00FD3967">
        <w:rPr>
          <w:rFonts w:ascii="Arial" w:hAnsi="Arial"/>
          <w:bCs/>
          <w:sz w:val="22"/>
        </w:rPr>
        <w:t>a</w:t>
      </w:r>
      <w:r w:rsidR="005F707C" w:rsidRPr="008A521F">
        <w:rPr>
          <w:rFonts w:ascii="Arial" w:hAnsi="Arial"/>
          <w:bCs/>
          <w:sz w:val="22"/>
        </w:rPr>
        <w:t>usschüsse</w:t>
      </w:r>
      <w:r w:rsidR="00F8652B" w:rsidRPr="008A521F">
        <w:rPr>
          <w:rFonts w:ascii="Arial" w:hAnsi="Arial"/>
          <w:bCs/>
          <w:sz w:val="22"/>
        </w:rPr>
        <w:t xml:space="preserve"> </w:t>
      </w:r>
      <w:r w:rsidR="005F707C" w:rsidRPr="008A521F">
        <w:rPr>
          <w:rFonts w:ascii="Arial" w:hAnsi="Arial"/>
          <w:bCs/>
          <w:sz w:val="22"/>
        </w:rPr>
        <w:t>in hochwertige Granulate für anspruchsvolle Aufgaben</w:t>
      </w:r>
      <w:r w:rsidR="00F8652B" w:rsidRPr="008A521F">
        <w:rPr>
          <w:rFonts w:ascii="Arial" w:hAnsi="Arial"/>
          <w:bCs/>
          <w:sz w:val="22"/>
        </w:rPr>
        <w:t xml:space="preserve">. </w:t>
      </w:r>
      <w:r w:rsidR="00C043C3" w:rsidRPr="008A521F">
        <w:rPr>
          <w:rFonts w:ascii="Arial" w:hAnsi="Arial"/>
          <w:bCs/>
          <w:sz w:val="22"/>
        </w:rPr>
        <w:t xml:space="preserve">Zum Erreichen höchstmöglicher </w:t>
      </w:r>
      <w:proofErr w:type="spellStart"/>
      <w:r w:rsidR="00C043C3" w:rsidRPr="008A521F">
        <w:rPr>
          <w:rFonts w:ascii="Arial" w:hAnsi="Arial"/>
          <w:bCs/>
          <w:sz w:val="22"/>
        </w:rPr>
        <w:t>Rezyklatqualität</w:t>
      </w:r>
      <w:proofErr w:type="spellEnd"/>
      <w:r w:rsidR="00C043C3" w:rsidRPr="008A521F">
        <w:rPr>
          <w:rFonts w:ascii="Arial" w:hAnsi="Arial"/>
          <w:bCs/>
          <w:sz w:val="22"/>
        </w:rPr>
        <w:t xml:space="preserve"> bei Durchsätzen bis zu </w:t>
      </w:r>
      <w:r w:rsidR="000619DF">
        <w:rPr>
          <w:rFonts w:ascii="Arial" w:hAnsi="Arial"/>
          <w:bCs/>
          <w:sz w:val="22"/>
        </w:rPr>
        <w:t>1.700</w:t>
      </w:r>
      <w:r w:rsidR="00FD3967">
        <w:rPr>
          <w:rFonts w:ascii="Arial" w:hAnsi="Arial"/>
          <w:bCs/>
          <w:sz w:val="22"/>
        </w:rPr>
        <w:t> </w:t>
      </w:r>
      <w:r w:rsidR="00C043C3" w:rsidRPr="008A521F">
        <w:rPr>
          <w:rFonts w:ascii="Arial" w:hAnsi="Arial"/>
          <w:bCs/>
          <w:sz w:val="22"/>
        </w:rPr>
        <w:t xml:space="preserve">kg/h </w:t>
      </w:r>
      <w:r w:rsidR="005F707C" w:rsidRPr="008A521F">
        <w:rPr>
          <w:rFonts w:ascii="Arial" w:hAnsi="Arial"/>
          <w:bCs/>
          <w:sz w:val="22"/>
        </w:rPr>
        <w:t xml:space="preserve">setzt er </w:t>
      </w:r>
      <w:r w:rsidR="00C043C3" w:rsidRPr="008A521F">
        <w:rPr>
          <w:rFonts w:ascii="Arial" w:hAnsi="Arial"/>
          <w:bCs/>
          <w:sz w:val="22"/>
        </w:rPr>
        <w:t>dabei bei seiner modernsten</w:t>
      </w:r>
      <w:r w:rsidR="00E04DB0" w:rsidRPr="008A521F">
        <w:rPr>
          <w:rFonts w:ascii="Arial" w:hAnsi="Arial"/>
          <w:bCs/>
          <w:sz w:val="22"/>
        </w:rPr>
        <w:t>, komplett automatisierten</w:t>
      </w:r>
      <w:r w:rsidR="00C043C3" w:rsidRPr="008A521F">
        <w:rPr>
          <w:rFonts w:ascii="Arial" w:hAnsi="Arial"/>
          <w:bCs/>
          <w:sz w:val="22"/>
        </w:rPr>
        <w:t xml:space="preserve"> Anlage </w:t>
      </w:r>
      <w:r w:rsidR="005F707C" w:rsidRPr="008A521F">
        <w:rPr>
          <w:rFonts w:ascii="Arial" w:hAnsi="Arial"/>
          <w:bCs/>
          <w:sz w:val="22"/>
        </w:rPr>
        <w:t>auf österreichisch-deutsche Spitzentechnologie</w:t>
      </w:r>
      <w:r w:rsidR="00EC4698" w:rsidRPr="008A521F">
        <w:rPr>
          <w:rFonts w:ascii="Arial" w:hAnsi="Arial"/>
          <w:bCs/>
          <w:sz w:val="22"/>
        </w:rPr>
        <w:t>.</w:t>
      </w:r>
      <w:r w:rsidR="00C043C3" w:rsidRPr="008A521F">
        <w:rPr>
          <w:rFonts w:ascii="Arial" w:hAnsi="Arial"/>
          <w:bCs/>
          <w:sz w:val="22"/>
        </w:rPr>
        <w:t xml:space="preserve"> </w:t>
      </w:r>
      <w:r w:rsidR="008A521F" w:rsidRPr="008A521F">
        <w:rPr>
          <w:rFonts w:ascii="Arial" w:hAnsi="Arial"/>
          <w:bCs/>
          <w:sz w:val="22"/>
        </w:rPr>
        <w:t xml:space="preserve">Maßgebliche Komponenten sind ein Shredder des Typs </w:t>
      </w:r>
      <w:proofErr w:type="spellStart"/>
      <w:r w:rsidR="008A521F" w:rsidRPr="008A521F">
        <w:rPr>
          <w:rFonts w:ascii="Arial" w:hAnsi="Arial"/>
          <w:bCs/>
          <w:sz w:val="22"/>
        </w:rPr>
        <w:t>Micromat</w:t>
      </w:r>
      <w:proofErr w:type="spellEnd"/>
      <w:r w:rsidR="008A521F" w:rsidRPr="008A521F">
        <w:rPr>
          <w:rFonts w:ascii="Arial" w:hAnsi="Arial"/>
          <w:bCs/>
          <w:sz w:val="22"/>
        </w:rPr>
        <w:t xml:space="preserve"> Plus 2000 von Lindner </w:t>
      </w:r>
      <w:proofErr w:type="spellStart"/>
      <w:r w:rsidR="008A521F" w:rsidRPr="008A521F">
        <w:rPr>
          <w:rFonts w:ascii="Arial" w:hAnsi="Arial"/>
          <w:bCs/>
          <w:sz w:val="22"/>
        </w:rPr>
        <w:t>ReSource</w:t>
      </w:r>
      <w:proofErr w:type="spellEnd"/>
      <w:r w:rsidR="008A521F" w:rsidRPr="008A521F">
        <w:rPr>
          <w:rFonts w:ascii="Arial" w:hAnsi="Arial"/>
          <w:bCs/>
          <w:sz w:val="22"/>
        </w:rPr>
        <w:t xml:space="preserve"> (www.lindner-resource.com) und </w:t>
      </w:r>
      <w:r w:rsidR="00644FCD" w:rsidRPr="008A521F">
        <w:rPr>
          <w:rFonts w:ascii="Arial" w:hAnsi="Arial"/>
          <w:bCs/>
          <w:sz w:val="22"/>
        </w:rPr>
        <w:t>e</w:t>
      </w:r>
      <w:r w:rsidR="00E04DB0" w:rsidRPr="008A521F">
        <w:rPr>
          <w:rFonts w:ascii="Arial" w:hAnsi="Arial"/>
          <w:bCs/>
          <w:sz w:val="22"/>
        </w:rPr>
        <w:t>ine</w:t>
      </w:r>
      <w:r w:rsidR="008A521F" w:rsidRPr="008A521F">
        <w:rPr>
          <w:rFonts w:ascii="Arial" w:hAnsi="Arial"/>
          <w:bCs/>
          <w:sz w:val="22"/>
        </w:rPr>
        <w:t xml:space="preserve"> nachfolgende</w:t>
      </w:r>
      <w:r w:rsidR="00EC4698" w:rsidRPr="008A521F">
        <w:rPr>
          <w:rFonts w:ascii="Arial" w:hAnsi="Arial"/>
          <w:bCs/>
          <w:sz w:val="22"/>
        </w:rPr>
        <w:t xml:space="preserve"> </w:t>
      </w:r>
      <w:r w:rsidR="00E04DB0" w:rsidRPr="008A521F">
        <w:rPr>
          <w:rFonts w:ascii="Arial" w:hAnsi="Arial"/>
          <w:bCs/>
          <w:sz w:val="22"/>
        </w:rPr>
        <w:t>Recycling-</w:t>
      </w:r>
      <w:proofErr w:type="spellStart"/>
      <w:r w:rsidR="00E04DB0" w:rsidRPr="008A521F">
        <w:rPr>
          <w:rFonts w:ascii="Arial" w:hAnsi="Arial"/>
          <w:bCs/>
          <w:sz w:val="22"/>
        </w:rPr>
        <w:t>Extrusionslinie</w:t>
      </w:r>
      <w:proofErr w:type="spellEnd"/>
      <w:r w:rsidR="00E04DB0" w:rsidRPr="008A521F">
        <w:rPr>
          <w:rFonts w:ascii="Arial" w:hAnsi="Arial"/>
          <w:bCs/>
          <w:sz w:val="22"/>
        </w:rPr>
        <w:t xml:space="preserve"> des Typs </w:t>
      </w:r>
      <w:r w:rsidR="003763E0" w:rsidRPr="008A521F">
        <w:rPr>
          <w:rFonts w:ascii="Arial" w:hAnsi="Arial"/>
          <w:bCs/>
          <w:sz w:val="22"/>
        </w:rPr>
        <w:t>INTAREMA</w:t>
      </w:r>
      <w:r w:rsidR="003763E0" w:rsidRPr="008A521F">
        <w:rPr>
          <w:rFonts w:ascii="Arial" w:hAnsi="Arial"/>
          <w:bCs/>
          <w:sz w:val="22"/>
          <w:vertAlign w:val="superscript"/>
        </w:rPr>
        <w:t>®</w:t>
      </w:r>
      <w:r w:rsidR="003763E0" w:rsidRPr="008A521F">
        <w:rPr>
          <w:rFonts w:ascii="Arial" w:hAnsi="Arial"/>
          <w:bCs/>
          <w:sz w:val="22"/>
        </w:rPr>
        <w:t xml:space="preserve"> </w:t>
      </w:r>
      <w:r w:rsidR="00E04DB0" w:rsidRPr="008A521F">
        <w:rPr>
          <w:rFonts w:ascii="Arial" w:hAnsi="Arial"/>
          <w:bCs/>
          <w:sz w:val="22"/>
        </w:rPr>
        <w:t xml:space="preserve">1714 </w:t>
      </w:r>
      <w:proofErr w:type="spellStart"/>
      <w:r w:rsidR="00E04DB0" w:rsidRPr="008A521F">
        <w:rPr>
          <w:rFonts w:ascii="Arial" w:hAnsi="Arial"/>
          <w:bCs/>
          <w:sz w:val="22"/>
        </w:rPr>
        <w:t>TVEplus</w:t>
      </w:r>
      <w:proofErr w:type="spellEnd"/>
      <w:r w:rsidR="003763E0" w:rsidRPr="008A521F">
        <w:rPr>
          <w:rFonts w:ascii="Arial" w:hAnsi="Arial"/>
          <w:bCs/>
          <w:sz w:val="22"/>
          <w:vertAlign w:val="superscript"/>
        </w:rPr>
        <w:t>®</w:t>
      </w:r>
      <w:r w:rsidR="00E04DB0" w:rsidRPr="008A521F">
        <w:rPr>
          <w:rFonts w:ascii="Arial" w:hAnsi="Arial"/>
          <w:bCs/>
          <w:sz w:val="22"/>
        </w:rPr>
        <w:t xml:space="preserve"> von </w:t>
      </w:r>
      <w:proofErr w:type="spellStart"/>
      <w:r w:rsidR="00E04DB0" w:rsidRPr="008A521F">
        <w:rPr>
          <w:rFonts w:ascii="Arial" w:hAnsi="Arial"/>
          <w:bCs/>
          <w:sz w:val="22"/>
        </w:rPr>
        <w:t>Erema</w:t>
      </w:r>
      <w:proofErr w:type="spellEnd"/>
      <w:r w:rsidR="00E04DB0" w:rsidRPr="008A521F">
        <w:rPr>
          <w:rFonts w:ascii="Arial" w:hAnsi="Arial"/>
          <w:bCs/>
          <w:sz w:val="22"/>
        </w:rPr>
        <w:t xml:space="preserve"> (www.erema.at)</w:t>
      </w:r>
      <w:r w:rsidR="008A521F" w:rsidRPr="008A521F">
        <w:rPr>
          <w:rFonts w:ascii="Arial" w:hAnsi="Arial"/>
          <w:bCs/>
          <w:sz w:val="22"/>
        </w:rPr>
        <w:t>.</w:t>
      </w:r>
      <w:r w:rsidR="00E04DB0" w:rsidRPr="008A521F">
        <w:rPr>
          <w:rFonts w:ascii="Arial" w:hAnsi="Arial"/>
          <w:bCs/>
          <w:sz w:val="22"/>
        </w:rPr>
        <w:t xml:space="preserve"> </w:t>
      </w:r>
      <w:r w:rsidR="008A521F" w:rsidRPr="008A521F">
        <w:rPr>
          <w:rFonts w:ascii="Arial" w:hAnsi="Arial"/>
          <w:bCs/>
          <w:sz w:val="22"/>
        </w:rPr>
        <w:t xml:space="preserve">Der </w:t>
      </w:r>
      <w:r w:rsidR="00F8652B" w:rsidRPr="008A521F">
        <w:rPr>
          <w:rFonts w:ascii="Arial" w:hAnsi="Arial"/>
          <w:bCs/>
          <w:sz w:val="22"/>
        </w:rPr>
        <w:t>exakt auf die Leistung d</w:t>
      </w:r>
      <w:r w:rsidR="00644FCD" w:rsidRPr="008A521F">
        <w:rPr>
          <w:rFonts w:ascii="Arial" w:hAnsi="Arial"/>
          <w:bCs/>
          <w:sz w:val="22"/>
        </w:rPr>
        <w:t>ies</w:t>
      </w:r>
      <w:r w:rsidR="008A521F" w:rsidRPr="008A521F">
        <w:rPr>
          <w:rFonts w:ascii="Arial" w:hAnsi="Arial"/>
          <w:bCs/>
          <w:sz w:val="22"/>
        </w:rPr>
        <w:t>es Extruders abgestimmte</w:t>
      </w:r>
      <w:r w:rsidR="005F707C" w:rsidRPr="008A521F">
        <w:rPr>
          <w:rFonts w:ascii="Arial" w:hAnsi="Arial"/>
          <w:bCs/>
          <w:sz w:val="22"/>
        </w:rPr>
        <w:t xml:space="preserve"> </w:t>
      </w:r>
      <w:r w:rsidR="008A521F" w:rsidRPr="008A521F">
        <w:rPr>
          <w:rFonts w:ascii="Arial" w:hAnsi="Arial"/>
          <w:bCs/>
          <w:sz w:val="22"/>
        </w:rPr>
        <w:t xml:space="preserve">Shredder </w:t>
      </w:r>
      <w:r w:rsidR="00272ECE" w:rsidRPr="008A521F">
        <w:rPr>
          <w:rFonts w:ascii="Arial" w:hAnsi="Arial"/>
          <w:bCs/>
          <w:sz w:val="22"/>
        </w:rPr>
        <w:t xml:space="preserve">zerkleinert </w:t>
      </w:r>
      <w:r w:rsidR="00EC4698" w:rsidRPr="008A521F">
        <w:rPr>
          <w:rFonts w:ascii="Arial" w:hAnsi="Arial"/>
          <w:bCs/>
          <w:sz w:val="22"/>
        </w:rPr>
        <w:t>Filamente</w:t>
      </w:r>
      <w:r w:rsidR="00756853" w:rsidRPr="008A521F">
        <w:rPr>
          <w:rFonts w:ascii="Arial" w:hAnsi="Arial"/>
          <w:bCs/>
          <w:sz w:val="22"/>
        </w:rPr>
        <w:t>, Bändchen (Ra</w:t>
      </w:r>
      <w:r w:rsidR="006B0B54">
        <w:rPr>
          <w:rFonts w:ascii="Arial" w:hAnsi="Arial"/>
          <w:bCs/>
          <w:sz w:val="22"/>
        </w:rPr>
        <w:t>f</w:t>
      </w:r>
      <w:r w:rsidR="00756853" w:rsidRPr="008A521F">
        <w:rPr>
          <w:rFonts w:ascii="Arial" w:hAnsi="Arial"/>
          <w:bCs/>
          <w:sz w:val="22"/>
        </w:rPr>
        <w:t>fia</w:t>
      </w:r>
      <w:r w:rsidR="00EC4698" w:rsidRPr="008A521F">
        <w:rPr>
          <w:rFonts w:ascii="Arial" w:hAnsi="Arial"/>
          <w:bCs/>
          <w:sz w:val="22"/>
        </w:rPr>
        <w:t xml:space="preserve">), Big Bags oder Vliesstoffe aus Polyolefinen (PE, </w:t>
      </w:r>
      <w:r w:rsidR="00E04DB0" w:rsidRPr="008A521F">
        <w:rPr>
          <w:rFonts w:ascii="Arial" w:hAnsi="Arial"/>
          <w:bCs/>
          <w:sz w:val="22"/>
        </w:rPr>
        <w:t>PP)</w:t>
      </w:r>
      <w:r w:rsidR="00EC4698" w:rsidRPr="008A521F">
        <w:rPr>
          <w:rFonts w:ascii="Arial" w:hAnsi="Arial"/>
          <w:bCs/>
          <w:sz w:val="22"/>
        </w:rPr>
        <w:t xml:space="preserve"> soweit vor, dass sie </w:t>
      </w:r>
      <w:r w:rsidR="00272ECE" w:rsidRPr="008A521F">
        <w:rPr>
          <w:rFonts w:ascii="Arial" w:hAnsi="Arial"/>
          <w:bCs/>
          <w:sz w:val="22"/>
        </w:rPr>
        <w:t xml:space="preserve">optimal </w:t>
      </w:r>
      <w:r w:rsidR="00EC4698" w:rsidRPr="008A521F">
        <w:rPr>
          <w:rFonts w:ascii="Arial" w:hAnsi="Arial"/>
          <w:bCs/>
          <w:sz w:val="22"/>
        </w:rPr>
        <w:t xml:space="preserve">auf dem Extruder verarbeitet werden können. </w:t>
      </w:r>
      <w:r w:rsidR="00272ECE" w:rsidRPr="008A521F">
        <w:rPr>
          <w:rFonts w:ascii="Arial" w:hAnsi="Arial"/>
          <w:bCs/>
          <w:sz w:val="22"/>
        </w:rPr>
        <w:t xml:space="preserve">Dieser Vorzerkleinerungsprozess ermöglichte bei </w:t>
      </w:r>
      <w:proofErr w:type="spellStart"/>
      <w:r w:rsidR="00272ECE" w:rsidRPr="008A521F">
        <w:rPr>
          <w:rFonts w:ascii="Arial" w:hAnsi="Arial"/>
          <w:bCs/>
          <w:sz w:val="22"/>
        </w:rPr>
        <w:t>Tivaco</w:t>
      </w:r>
      <w:proofErr w:type="spellEnd"/>
      <w:r w:rsidR="00272ECE" w:rsidRPr="008A521F">
        <w:rPr>
          <w:rFonts w:ascii="Arial" w:hAnsi="Arial"/>
          <w:bCs/>
          <w:sz w:val="22"/>
        </w:rPr>
        <w:t xml:space="preserve"> eine Steigerung der Durchsatzleistung des </w:t>
      </w:r>
      <w:r w:rsidR="00FD3967" w:rsidRPr="008A521F">
        <w:rPr>
          <w:rFonts w:ascii="Arial" w:hAnsi="Arial"/>
          <w:bCs/>
          <w:sz w:val="22"/>
        </w:rPr>
        <w:t xml:space="preserve">INTAREMA </w:t>
      </w:r>
      <w:r w:rsidR="00272ECE" w:rsidRPr="008A521F">
        <w:rPr>
          <w:rFonts w:ascii="Arial" w:hAnsi="Arial"/>
          <w:bCs/>
          <w:sz w:val="22"/>
        </w:rPr>
        <w:t>Systems um bis zu 15 % gegenüber der direkten Verarbeitung der Rohware.</w:t>
      </w:r>
    </w:p>
    <w:p w:rsidR="00EC4698" w:rsidRDefault="00EC4698" w:rsidP="00CF080A">
      <w:pPr>
        <w:spacing w:line="340" w:lineRule="exact"/>
        <w:ind w:left="142"/>
        <w:rPr>
          <w:rFonts w:ascii="Arial" w:hAnsi="Arial"/>
          <w:bCs/>
          <w:sz w:val="22"/>
        </w:rPr>
      </w:pPr>
    </w:p>
    <w:p w:rsidR="005F707C" w:rsidRDefault="00EC4698" w:rsidP="00CF080A">
      <w:pPr>
        <w:spacing w:line="34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Dank seines großvolumigen Trichters</w:t>
      </w:r>
      <w:r w:rsidR="00E04DB0">
        <w:rPr>
          <w:rFonts w:ascii="Arial" w:hAnsi="Arial"/>
          <w:bCs/>
          <w:sz w:val="22"/>
        </w:rPr>
        <w:t xml:space="preserve"> kann der Shredder diskontinuierlich per Gabelstapler-Kippmulde mit bis zu 2 Tonnen Material befüllt werden, so dass er </w:t>
      </w:r>
      <w:r>
        <w:rPr>
          <w:rFonts w:ascii="Arial" w:hAnsi="Arial"/>
          <w:bCs/>
          <w:sz w:val="22"/>
        </w:rPr>
        <w:t xml:space="preserve">quasi die Vorratshaltung für den Extruder </w:t>
      </w:r>
      <w:r w:rsidR="00E04DB0">
        <w:rPr>
          <w:rFonts w:ascii="Arial" w:hAnsi="Arial"/>
          <w:bCs/>
          <w:sz w:val="22"/>
        </w:rPr>
        <w:t xml:space="preserve">übernimmt. Per feinfühlig regelbarer Steuerung und einer </w:t>
      </w:r>
      <w:r w:rsidR="00E04DB0" w:rsidRPr="00E04DB0">
        <w:rPr>
          <w:rFonts w:ascii="Arial" w:hAnsi="Arial"/>
          <w:bCs/>
          <w:sz w:val="22"/>
        </w:rPr>
        <w:t xml:space="preserve">Vielzahl von Programmen für </w:t>
      </w:r>
      <w:r w:rsidR="00E04DB0">
        <w:rPr>
          <w:rFonts w:ascii="Arial" w:hAnsi="Arial"/>
          <w:bCs/>
          <w:sz w:val="22"/>
        </w:rPr>
        <w:t>unterschiedlichste</w:t>
      </w:r>
      <w:r w:rsidR="00E04DB0" w:rsidRPr="00E04DB0">
        <w:rPr>
          <w:rFonts w:ascii="Arial" w:hAnsi="Arial"/>
          <w:bCs/>
          <w:sz w:val="22"/>
        </w:rPr>
        <w:t xml:space="preserve"> Materialien </w:t>
      </w:r>
      <w:r w:rsidR="00E04DB0">
        <w:rPr>
          <w:rFonts w:ascii="Arial" w:hAnsi="Arial"/>
          <w:bCs/>
          <w:sz w:val="22"/>
        </w:rPr>
        <w:t xml:space="preserve">lässt er sich so einstellen, dass </w:t>
      </w:r>
      <w:r w:rsidR="00F8652B">
        <w:rPr>
          <w:rFonts w:ascii="Arial" w:hAnsi="Arial"/>
          <w:bCs/>
          <w:sz w:val="22"/>
        </w:rPr>
        <w:t>er stets exakt die Menge</w:t>
      </w:r>
      <w:r w:rsidR="00E04DB0">
        <w:rPr>
          <w:rFonts w:ascii="Arial" w:hAnsi="Arial"/>
          <w:bCs/>
          <w:sz w:val="22"/>
        </w:rPr>
        <w:t xml:space="preserve"> </w:t>
      </w:r>
      <w:proofErr w:type="spellStart"/>
      <w:r w:rsidR="00644FCD">
        <w:rPr>
          <w:rFonts w:ascii="Arial" w:hAnsi="Arial"/>
          <w:bCs/>
          <w:sz w:val="22"/>
        </w:rPr>
        <w:t>Shreddergut</w:t>
      </w:r>
      <w:proofErr w:type="spellEnd"/>
      <w:r w:rsidR="00644FCD">
        <w:rPr>
          <w:rFonts w:ascii="Arial" w:hAnsi="Arial"/>
          <w:bCs/>
          <w:sz w:val="22"/>
        </w:rPr>
        <w:t xml:space="preserve"> </w:t>
      </w:r>
      <w:r w:rsidR="00E04DB0">
        <w:rPr>
          <w:rFonts w:ascii="Arial" w:hAnsi="Arial"/>
          <w:bCs/>
          <w:sz w:val="22"/>
        </w:rPr>
        <w:t xml:space="preserve">an den </w:t>
      </w:r>
      <w:r w:rsidR="00F8652B">
        <w:rPr>
          <w:rFonts w:ascii="Arial" w:hAnsi="Arial"/>
          <w:bCs/>
          <w:sz w:val="22"/>
        </w:rPr>
        <w:t xml:space="preserve">Extruder </w:t>
      </w:r>
      <w:r w:rsidR="00E04DB0">
        <w:rPr>
          <w:rFonts w:ascii="Arial" w:hAnsi="Arial"/>
          <w:bCs/>
          <w:sz w:val="22"/>
        </w:rPr>
        <w:t>liefe</w:t>
      </w:r>
      <w:r w:rsidR="00272ECE">
        <w:rPr>
          <w:rFonts w:ascii="Arial" w:hAnsi="Arial"/>
          <w:bCs/>
          <w:sz w:val="22"/>
        </w:rPr>
        <w:t>r</w:t>
      </w:r>
      <w:r w:rsidR="00E04DB0">
        <w:rPr>
          <w:rFonts w:ascii="Arial" w:hAnsi="Arial"/>
          <w:bCs/>
          <w:sz w:val="22"/>
        </w:rPr>
        <w:t xml:space="preserve">t, die dieser </w:t>
      </w:r>
      <w:r w:rsidR="00F8652B">
        <w:rPr>
          <w:rFonts w:ascii="Arial" w:hAnsi="Arial"/>
          <w:bCs/>
          <w:sz w:val="22"/>
        </w:rPr>
        <w:t xml:space="preserve">abhängig von der </w:t>
      </w:r>
      <w:r w:rsidR="00644FCD">
        <w:rPr>
          <w:rFonts w:ascii="Arial" w:hAnsi="Arial"/>
          <w:bCs/>
          <w:sz w:val="22"/>
        </w:rPr>
        <w:t xml:space="preserve">Art der </w:t>
      </w:r>
      <w:r w:rsidR="00F8652B">
        <w:rPr>
          <w:rFonts w:ascii="Arial" w:hAnsi="Arial"/>
          <w:bCs/>
          <w:sz w:val="22"/>
        </w:rPr>
        <w:t xml:space="preserve">jeweiligen Ware verarbeiten kann. </w:t>
      </w:r>
      <w:r w:rsidR="00644FCD">
        <w:rPr>
          <w:rFonts w:ascii="Arial" w:hAnsi="Arial"/>
          <w:bCs/>
          <w:sz w:val="22"/>
        </w:rPr>
        <w:t xml:space="preserve">Dabei können </w:t>
      </w:r>
      <w:r w:rsidR="00272ECE" w:rsidRPr="00E04DB0">
        <w:rPr>
          <w:rFonts w:ascii="Arial" w:hAnsi="Arial"/>
          <w:bCs/>
          <w:sz w:val="22"/>
        </w:rPr>
        <w:t xml:space="preserve">eventuell freigelegte Metalle </w:t>
      </w:r>
      <w:r w:rsidR="00644FCD">
        <w:rPr>
          <w:rFonts w:ascii="Arial" w:hAnsi="Arial"/>
          <w:bCs/>
          <w:sz w:val="22"/>
        </w:rPr>
        <w:t>n</w:t>
      </w:r>
      <w:r w:rsidR="00644FCD" w:rsidRPr="00E04DB0">
        <w:rPr>
          <w:rFonts w:ascii="Arial" w:hAnsi="Arial"/>
          <w:bCs/>
          <w:sz w:val="22"/>
        </w:rPr>
        <w:t xml:space="preserve">ach dem Zerkleinerungsprozess </w:t>
      </w:r>
      <w:r w:rsidR="00272ECE" w:rsidRPr="00E04DB0">
        <w:rPr>
          <w:rFonts w:ascii="Arial" w:hAnsi="Arial"/>
          <w:bCs/>
          <w:sz w:val="22"/>
        </w:rPr>
        <w:t>mittels Magnet und Metalldetektion erkannt bzw. separiert werden</w:t>
      </w:r>
      <w:r w:rsidR="00272ECE">
        <w:rPr>
          <w:rFonts w:ascii="Arial" w:hAnsi="Arial"/>
          <w:bCs/>
          <w:sz w:val="22"/>
        </w:rPr>
        <w:t xml:space="preserve">. </w:t>
      </w:r>
      <w:r w:rsidR="00FD4E4A">
        <w:rPr>
          <w:rFonts w:ascii="Arial" w:hAnsi="Arial"/>
          <w:bCs/>
          <w:sz w:val="22"/>
        </w:rPr>
        <w:t xml:space="preserve">Somit sorgt der </w:t>
      </w:r>
      <w:proofErr w:type="spellStart"/>
      <w:r w:rsidR="00FD4E4A">
        <w:rPr>
          <w:rFonts w:ascii="Arial" w:hAnsi="Arial"/>
          <w:bCs/>
          <w:sz w:val="22"/>
        </w:rPr>
        <w:t>Micromat</w:t>
      </w:r>
      <w:proofErr w:type="spellEnd"/>
      <w:r w:rsidR="00FD4E4A">
        <w:rPr>
          <w:rFonts w:ascii="Arial" w:hAnsi="Arial"/>
          <w:bCs/>
          <w:sz w:val="22"/>
        </w:rPr>
        <w:t xml:space="preserve"> Plus auch h</w:t>
      </w:r>
      <w:r w:rsidR="00272ECE">
        <w:rPr>
          <w:rFonts w:ascii="Arial" w:hAnsi="Arial"/>
          <w:bCs/>
          <w:sz w:val="22"/>
        </w:rPr>
        <w:t xml:space="preserve">insichtlich Reinheit und Abmessungen </w:t>
      </w:r>
      <w:r w:rsidR="00FD4E4A">
        <w:rPr>
          <w:rFonts w:ascii="Arial" w:hAnsi="Arial"/>
          <w:bCs/>
          <w:sz w:val="22"/>
        </w:rPr>
        <w:t>des Aufgabematerials für optimale Eigenschaften</w:t>
      </w:r>
      <w:r w:rsidR="00F8652B">
        <w:rPr>
          <w:rFonts w:ascii="Arial" w:hAnsi="Arial"/>
          <w:bCs/>
          <w:sz w:val="22"/>
        </w:rPr>
        <w:t xml:space="preserve"> für die nachfolgende Extrusion</w:t>
      </w:r>
      <w:r w:rsidR="00FD4E4A">
        <w:rPr>
          <w:rFonts w:ascii="Arial" w:hAnsi="Arial"/>
          <w:bCs/>
          <w:sz w:val="22"/>
        </w:rPr>
        <w:t xml:space="preserve">. Ferner entfällt eine kraftaufwändige und kostenintensive manuelle </w:t>
      </w:r>
      <w:r w:rsidR="00FD3967">
        <w:rPr>
          <w:rFonts w:ascii="Arial" w:hAnsi="Arial"/>
          <w:bCs/>
          <w:sz w:val="22"/>
        </w:rPr>
        <w:t>Beschickung der Recyclinglinie.</w:t>
      </w:r>
    </w:p>
    <w:p w:rsidR="00644FCD" w:rsidRDefault="00644FCD" w:rsidP="00CF080A">
      <w:pPr>
        <w:spacing w:line="340" w:lineRule="exact"/>
        <w:ind w:left="142"/>
        <w:rPr>
          <w:rFonts w:ascii="Arial" w:hAnsi="Arial"/>
          <w:bCs/>
          <w:sz w:val="22"/>
        </w:rPr>
      </w:pPr>
    </w:p>
    <w:p w:rsidR="00644FCD" w:rsidRDefault="00644FCD" w:rsidP="00CF080A">
      <w:pPr>
        <w:spacing w:line="34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Der </w:t>
      </w:r>
      <w:proofErr w:type="spellStart"/>
      <w:r>
        <w:rPr>
          <w:rFonts w:ascii="Arial" w:hAnsi="Arial"/>
          <w:bCs/>
          <w:sz w:val="22"/>
        </w:rPr>
        <w:t>Micromat</w:t>
      </w:r>
      <w:proofErr w:type="spellEnd"/>
      <w:r>
        <w:rPr>
          <w:rFonts w:ascii="Arial" w:hAnsi="Arial"/>
          <w:bCs/>
          <w:sz w:val="22"/>
        </w:rPr>
        <w:t xml:space="preserve"> Plus 2000 ist Teil des umfangreichen Shredder-Portfolios, das Lindner </w:t>
      </w:r>
      <w:proofErr w:type="spellStart"/>
      <w:r>
        <w:rPr>
          <w:rFonts w:ascii="Arial" w:hAnsi="Arial"/>
          <w:bCs/>
          <w:sz w:val="22"/>
        </w:rPr>
        <w:t>ReSource</w:t>
      </w:r>
      <w:proofErr w:type="spellEnd"/>
      <w:r>
        <w:rPr>
          <w:rFonts w:ascii="Arial" w:hAnsi="Arial"/>
          <w:bCs/>
          <w:sz w:val="22"/>
        </w:rPr>
        <w:t xml:space="preserve"> für die Kunststoffindustrie anbietet. </w:t>
      </w:r>
      <w:r w:rsidR="000619DF">
        <w:rPr>
          <w:rFonts w:ascii="Arial" w:hAnsi="Arial"/>
          <w:bCs/>
          <w:sz w:val="22"/>
        </w:rPr>
        <w:t>D</w:t>
      </w:r>
      <w:r>
        <w:rPr>
          <w:rFonts w:ascii="Arial" w:hAnsi="Arial"/>
          <w:bCs/>
          <w:sz w:val="22"/>
        </w:rPr>
        <w:t xml:space="preserve">ie </w:t>
      </w:r>
      <w:r w:rsidRPr="003763E0">
        <w:rPr>
          <w:rFonts w:ascii="Arial" w:hAnsi="Arial"/>
          <w:bCs/>
          <w:sz w:val="22"/>
        </w:rPr>
        <w:t>Modellserie</w:t>
      </w:r>
      <w:r>
        <w:rPr>
          <w:rFonts w:ascii="Arial" w:hAnsi="Arial"/>
          <w:bCs/>
          <w:sz w:val="22"/>
        </w:rPr>
        <w:t xml:space="preserve"> </w:t>
      </w:r>
      <w:proofErr w:type="spellStart"/>
      <w:r>
        <w:rPr>
          <w:rFonts w:ascii="Arial" w:hAnsi="Arial"/>
          <w:bCs/>
          <w:sz w:val="22"/>
        </w:rPr>
        <w:t>Micromat</w:t>
      </w:r>
      <w:proofErr w:type="spellEnd"/>
      <w:r>
        <w:rPr>
          <w:rFonts w:ascii="Arial" w:hAnsi="Arial"/>
          <w:bCs/>
          <w:sz w:val="22"/>
        </w:rPr>
        <w:t xml:space="preserve"> </w:t>
      </w:r>
      <w:r w:rsidR="000619DF">
        <w:rPr>
          <w:rFonts w:ascii="Arial" w:hAnsi="Arial"/>
          <w:bCs/>
          <w:sz w:val="22"/>
        </w:rPr>
        <w:t>zeichnet si</w:t>
      </w:r>
      <w:r w:rsidR="00FD3967">
        <w:rPr>
          <w:rFonts w:ascii="Arial" w:hAnsi="Arial"/>
          <w:bCs/>
          <w:sz w:val="22"/>
        </w:rPr>
        <w:t>ch dur</w:t>
      </w:r>
      <w:r w:rsidR="000619DF">
        <w:rPr>
          <w:rFonts w:ascii="Arial" w:hAnsi="Arial"/>
          <w:bCs/>
          <w:sz w:val="22"/>
        </w:rPr>
        <w:t>ch</w:t>
      </w:r>
      <w:r>
        <w:rPr>
          <w:rFonts w:ascii="Arial" w:hAnsi="Arial"/>
          <w:bCs/>
          <w:sz w:val="22"/>
        </w:rPr>
        <w:t xml:space="preserve"> ein breite</w:t>
      </w:r>
      <w:r w:rsidR="000619DF">
        <w:rPr>
          <w:rFonts w:ascii="Arial" w:hAnsi="Arial"/>
          <w:bCs/>
          <w:sz w:val="22"/>
        </w:rPr>
        <w:t>s</w:t>
      </w:r>
      <w:r>
        <w:rPr>
          <w:rFonts w:ascii="Arial" w:hAnsi="Arial"/>
          <w:bCs/>
          <w:sz w:val="22"/>
        </w:rPr>
        <w:t xml:space="preserve"> </w:t>
      </w:r>
      <w:r w:rsidRPr="003763E0">
        <w:rPr>
          <w:rFonts w:ascii="Arial" w:hAnsi="Arial"/>
          <w:bCs/>
          <w:sz w:val="22"/>
        </w:rPr>
        <w:t>Spektrum an frei kombinierbaren Antrieben, Rotoren und Messern</w:t>
      </w:r>
      <w:r w:rsidR="000619DF">
        <w:rPr>
          <w:rFonts w:ascii="Arial" w:hAnsi="Arial"/>
          <w:bCs/>
          <w:sz w:val="22"/>
        </w:rPr>
        <w:t xml:space="preserve"> aus.</w:t>
      </w:r>
      <w:r>
        <w:rPr>
          <w:rFonts w:ascii="Arial" w:hAnsi="Arial"/>
          <w:bCs/>
          <w:sz w:val="22"/>
        </w:rPr>
        <w:t xml:space="preserve"> </w:t>
      </w:r>
      <w:r w:rsidR="00FD3967">
        <w:rPr>
          <w:rFonts w:ascii="Arial" w:hAnsi="Arial"/>
          <w:bCs/>
          <w:sz w:val="22"/>
        </w:rPr>
        <w:t xml:space="preserve">Daraus ergibt sich </w:t>
      </w:r>
      <w:r>
        <w:rPr>
          <w:rFonts w:ascii="Arial" w:hAnsi="Arial"/>
          <w:bCs/>
          <w:sz w:val="22"/>
        </w:rPr>
        <w:t>eine besonders variable</w:t>
      </w:r>
      <w:r w:rsidRPr="003763E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und damit die Produktivität steigernde Adaptierbarkeit an das jeweilige </w:t>
      </w:r>
      <w:r w:rsidRPr="003763E0">
        <w:rPr>
          <w:rFonts w:ascii="Arial" w:hAnsi="Arial"/>
          <w:bCs/>
          <w:sz w:val="22"/>
        </w:rPr>
        <w:t xml:space="preserve">Material. </w:t>
      </w:r>
      <w:r>
        <w:rPr>
          <w:rFonts w:ascii="Arial" w:hAnsi="Arial"/>
          <w:bCs/>
          <w:sz w:val="22"/>
        </w:rPr>
        <w:t xml:space="preserve">Die für </w:t>
      </w:r>
      <w:proofErr w:type="spellStart"/>
      <w:r>
        <w:rPr>
          <w:rFonts w:ascii="Arial" w:hAnsi="Arial"/>
          <w:bCs/>
          <w:sz w:val="22"/>
        </w:rPr>
        <w:t>Tivaco</w:t>
      </w:r>
      <w:proofErr w:type="spellEnd"/>
      <w:r>
        <w:rPr>
          <w:rFonts w:ascii="Arial" w:hAnsi="Arial"/>
          <w:bCs/>
          <w:sz w:val="22"/>
        </w:rPr>
        <w:t xml:space="preserve"> erstellte Konfiguration ist </w:t>
      </w:r>
      <w:r w:rsidRPr="003763E0">
        <w:rPr>
          <w:rFonts w:ascii="Arial" w:hAnsi="Arial"/>
          <w:bCs/>
          <w:sz w:val="22"/>
        </w:rPr>
        <w:t xml:space="preserve">für Problemstoffe wie </w:t>
      </w:r>
      <w:r w:rsidRPr="008A521F">
        <w:rPr>
          <w:rFonts w:ascii="Arial" w:hAnsi="Arial"/>
          <w:bCs/>
          <w:sz w:val="22"/>
        </w:rPr>
        <w:t xml:space="preserve">Big Bags, Filamente oder </w:t>
      </w:r>
      <w:proofErr w:type="spellStart"/>
      <w:r w:rsidRPr="008A521F">
        <w:rPr>
          <w:rFonts w:ascii="Arial" w:hAnsi="Arial"/>
          <w:bCs/>
          <w:sz w:val="22"/>
        </w:rPr>
        <w:t>Stretchfolien</w:t>
      </w:r>
      <w:proofErr w:type="spellEnd"/>
      <w:r w:rsidRPr="008A521F">
        <w:rPr>
          <w:rFonts w:ascii="Arial" w:hAnsi="Arial"/>
          <w:bCs/>
          <w:sz w:val="22"/>
        </w:rPr>
        <w:t xml:space="preserve"> optimiert. </w:t>
      </w:r>
      <w:r w:rsidR="008A521F" w:rsidRPr="008A521F">
        <w:rPr>
          <w:rFonts w:ascii="Arial" w:hAnsi="Arial"/>
          <w:bCs/>
          <w:sz w:val="22"/>
        </w:rPr>
        <w:t xml:space="preserve">Zur Ausstattung </w:t>
      </w:r>
      <w:r w:rsidRPr="008A521F">
        <w:rPr>
          <w:rFonts w:ascii="Arial" w:hAnsi="Arial"/>
          <w:bCs/>
          <w:sz w:val="22"/>
        </w:rPr>
        <w:t>gehört ein 160-kW-Motor</w:t>
      </w:r>
      <w:r w:rsidR="00FD3967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der</w:t>
      </w:r>
      <w:r w:rsidRPr="006E7F99">
        <w:rPr>
          <w:rFonts w:ascii="Arial" w:hAnsi="Arial"/>
          <w:bCs/>
          <w:sz w:val="22"/>
        </w:rPr>
        <w:t xml:space="preserve"> für</w:t>
      </w:r>
      <w:r>
        <w:rPr>
          <w:rFonts w:ascii="Arial" w:hAnsi="Arial"/>
          <w:bCs/>
          <w:sz w:val="22"/>
        </w:rPr>
        <w:t xml:space="preserve"> </w:t>
      </w:r>
      <w:r w:rsidRPr="006E7F99">
        <w:rPr>
          <w:rFonts w:ascii="Arial" w:hAnsi="Arial"/>
          <w:bCs/>
          <w:sz w:val="22"/>
        </w:rPr>
        <w:t>hohen Dur</w:t>
      </w:r>
      <w:r>
        <w:rPr>
          <w:rFonts w:ascii="Arial" w:hAnsi="Arial"/>
          <w:bCs/>
          <w:sz w:val="22"/>
        </w:rPr>
        <w:t xml:space="preserve">chsatz und kleine Korngrößen bei sauberem Ausgangsmaterial ausgelegt ist. Weitere Komponenten sind spezielle Siebe sowie ein </w:t>
      </w:r>
      <w:r w:rsidRPr="001A1B2D">
        <w:rPr>
          <w:rFonts w:ascii="Arial" w:hAnsi="Arial"/>
          <w:bCs/>
          <w:sz w:val="22"/>
        </w:rPr>
        <w:t>Point Blade Rotor</w:t>
      </w:r>
      <w:r>
        <w:rPr>
          <w:rFonts w:ascii="Arial" w:hAnsi="Arial"/>
          <w:bCs/>
          <w:sz w:val="22"/>
        </w:rPr>
        <w:t xml:space="preserve"> mit einer Länge von 2.000 </w:t>
      </w:r>
      <w:r w:rsidRPr="003763E0">
        <w:rPr>
          <w:rFonts w:ascii="Arial" w:hAnsi="Arial"/>
          <w:bCs/>
          <w:sz w:val="22"/>
        </w:rPr>
        <w:t>mm</w:t>
      </w:r>
      <w:r>
        <w:rPr>
          <w:rFonts w:ascii="Arial" w:hAnsi="Arial"/>
          <w:bCs/>
          <w:sz w:val="22"/>
        </w:rPr>
        <w:t xml:space="preserve"> und einem Durchmesser von 563 </w:t>
      </w:r>
      <w:r w:rsidRPr="003763E0">
        <w:rPr>
          <w:rFonts w:ascii="Arial" w:hAnsi="Arial"/>
          <w:bCs/>
          <w:sz w:val="22"/>
        </w:rPr>
        <w:t>mm</w:t>
      </w:r>
      <w:r>
        <w:rPr>
          <w:rFonts w:ascii="Arial" w:hAnsi="Arial"/>
          <w:bCs/>
          <w:sz w:val="22"/>
        </w:rPr>
        <w:t>, der für p</w:t>
      </w:r>
      <w:r w:rsidRPr="001A1B2D">
        <w:rPr>
          <w:rFonts w:ascii="Arial" w:hAnsi="Arial"/>
          <w:bCs/>
          <w:sz w:val="22"/>
        </w:rPr>
        <w:t>räzise</w:t>
      </w:r>
      <w:r>
        <w:rPr>
          <w:rFonts w:ascii="Arial" w:hAnsi="Arial"/>
          <w:bCs/>
          <w:sz w:val="22"/>
        </w:rPr>
        <w:t>n</w:t>
      </w:r>
      <w:r w:rsidRPr="001A1B2D">
        <w:rPr>
          <w:rFonts w:ascii="Arial" w:hAnsi="Arial"/>
          <w:bCs/>
          <w:sz w:val="22"/>
        </w:rPr>
        <w:t xml:space="preserve"> Schnitt</w:t>
      </w:r>
      <w:r>
        <w:rPr>
          <w:rFonts w:ascii="Arial" w:hAnsi="Arial"/>
          <w:bCs/>
          <w:sz w:val="22"/>
        </w:rPr>
        <w:t xml:space="preserve"> und </w:t>
      </w:r>
      <w:r w:rsidRPr="001A1B2D">
        <w:rPr>
          <w:rFonts w:ascii="Arial" w:hAnsi="Arial"/>
          <w:bCs/>
          <w:sz w:val="22"/>
        </w:rPr>
        <w:t>hohe</w:t>
      </w:r>
      <w:r>
        <w:rPr>
          <w:rFonts w:ascii="Arial" w:hAnsi="Arial"/>
          <w:bCs/>
          <w:sz w:val="22"/>
        </w:rPr>
        <w:t>n</w:t>
      </w:r>
      <w:r w:rsidRPr="001A1B2D">
        <w:rPr>
          <w:rFonts w:ascii="Arial" w:hAnsi="Arial"/>
          <w:bCs/>
          <w:sz w:val="22"/>
        </w:rPr>
        <w:t xml:space="preserve"> Durchsatz</w:t>
      </w:r>
      <w:r>
        <w:rPr>
          <w:rFonts w:ascii="Arial" w:hAnsi="Arial"/>
          <w:bCs/>
          <w:sz w:val="22"/>
        </w:rPr>
        <w:t xml:space="preserve"> mit </w:t>
      </w:r>
      <w:r w:rsidRPr="001974BE">
        <w:rPr>
          <w:rFonts w:ascii="Arial" w:hAnsi="Arial"/>
          <w:bCs/>
          <w:sz w:val="22"/>
        </w:rPr>
        <w:t>vierseitig verwendbar</w:t>
      </w:r>
      <w:r>
        <w:rPr>
          <w:rFonts w:ascii="Arial" w:hAnsi="Arial"/>
          <w:bCs/>
          <w:sz w:val="22"/>
        </w:rPr>
        <w:t xml:space="preserve">en </w:t>
      </w:r>
      <w:r w:rsidRPr="003763E0">
        <w:rPr>
          <w:rFonts w:ascii="Arial" w:hAnsi="Arial"/>
          <w:bCs/>
          <w:sz w:val="22"/>
        </w:rPr>
        <w:t>Messer</w:t>
      </w:r>
      <w:r>
        <w:rPr>
          <w:rFonts w:ascii="Arial" w:hAnsi="Arial"/>
          <w:bCs/>
          <w:sz w:val="22"/>
        </w:rPr>
        <w:t xml:space="preserve">n der </w:t>
      </w:r>
      <w:r w:rsidRPr="003763E0">
        <w:rPr>
          <w:rFonts w:ascii="Arial" w:hAnsi="Arial"/>
          <w:bCs/>
          <w:sz w:val="22"/>
        </w:rPr>
        <w:t xml:space="preserve">Größe </w:t>
      </w:r>
      <w:r>
        <w:rPr>
          <w:rFonts w:ascii="Arial" w:hAnsi="Arial"/>
          <w:bCs/>
          <w:sz w:val="22"/>
        </w:rPr>
        <w:t>43 x 43 </w:t>
      </w:r>
      <w:r w:rsidRPr="003763E0">
        <w:rPr>
          <w:rFonts w:ascii="Arial" w:hAnsi="Arial"/>
          <w:bCs/>
          <w:sz w:val="22"/>
        </w:rPr>
        <w:t>mm</w:t>
      </w:r>
      <w:r>
        <w:rPr>
          <w:rFonts w:ascii="Arial" w:hAnsi="Arial"/>
          <w:bCs/>
          <w:sz w:val="22"/>
        </w:rPr>
        <w:t xml:space="preserve"> bestückt ist.</w:t>
      </w:r>
    </w:p>
    <w:p w:rsidR="00F8652B" w:rsidRDefault="00F8652B" w:rsidP="00CF080A">
      <w:pPr>
        <w:spacing w:line="340" w:lineRule="exact"/>
        <w:ind w:left="142"/>
        <w:rPr>
          <w:rFonts w:ascii="Arial" w:hAnsi="Arial"/>
          <w:bCs/>
          <w:sz w:val="22"/>
        </w:rPr>
      </w:pPr>
    </w:p>
    <w:p w:rsidR="00272ECE" w:rsidRDefault="00272ECE" w:rsidP="00CF080A">
      <w:pPr>
        <w:spacing w:line="34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Dazu </w:t>
      </w:r>
      <w:r w:rsidR="003F144F" w:rsidRPr="003F144F">
        <w:rPr>
          <w:rFonts w:ascii="Arial" w:hAnsi="Arial"/>
          <w:bCs/>
          <w:sz w:val="22"/>
        </w:rPr>
        <w:t xml:space="preserve">Thibaut </w:t>
      </w:r>
      <w:proofErr w:type="spellStart"/>
      <w:r w:rsidR="003F144F" w:rsidRPr="003F144F">
        <w:rPr>
          <w:rFonts w:ascii="Arial" w:hAnsi="Arial"/>
          <w:bCs/>
          <w:sz w:val="22"/>
        </w:rPr>
        <w:t>Debode</w:t>
      </w:r>
      <w:proofErr w:type="spellEnd"/>
      <w:r w:rsidR="003F144F">
        <w:rPr>
          <w:rFonts w:ascii="Arial" w:hAnsi="Arial"/>
          <w:bCs/>
          <w:sz w:val="22"/>
        </w:rPr>
        <w:t xml:space="preserve">, </w:t>
      </w:r>
      <w:r w:rsidR="003F144F" w:rsidRPr="003F144F">
        <w:rPr>
          <w:rFonts w:ascii="Arial" w:hAnsi="Arial"/>
          <w:bCs/>
          <w:sz w:val="22"/>
        </w:rPr>
        <w:t>Geschäftsführer, Einkauf &amp; Verkauf</w:t>
      </w:r>
      <w:r w:rsidR="003F144F">
        <w:rPr>
          <w:rFonts w:ascii="Arial" w:hAnsi="Arial"/>
          <w:bCs/>
          <w:sz w:val="22"/>
        </w:rPr>
        <w:t>,</w:t>
      </w:r>
      <w:r w:rsidR="003F144F" w:rsidRPr="003F144F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von </w:t>
      </w:r>
      <w:proofErr w:type="spellStart"/>
      <w:r>
        <w:rPr>
          <w:rFonts w:ascii="Arial" w:hAnsi="Arial"/>
          <w:bCs/>
          <w:sz w:val="22"/>
        </w:rPr>
        <w:t>Tivaco</w:t>
      </w:r>
      <w:proofErr w:type="spellEnd"/>
      <w:r>
        <w:rPr>
          <w:rFonts w:ascii="Arial" w:hAnsi="Arial"/>
          <w:bCs/>
          <w:sz w:val="22"/>
        </w:rPr>
        <w:t xml:space="preserve">: „Angesichts des starken Preisdrucks lassen sich auch hochwertige Rezyklate nur dann wirtschaftlich erzeugen, wenn der Ressourcenverbrauch niedrig </w:t>
      </w:r>
      <w:r w:rsidR="007D6171">
        <w:rPr>
          <w:rFonts w:ascii="Arial" w:hAnsi="Arial"/>
          <w:bCs/>
          <w:sz w:val="22"/>
        </w:rPr>
        <w:t xml:space="preserve">ist </w:t>
      </w:r>
      <w:r>
        <w:rPr>
          <w:rFonts w:ascii="Arial" w:hAnsi="Arial"/>
          <w:bCs/>
          <w:sz w:val="22"/>
        </w:rPr>
        <w:t xml:space="preserve">und der Automatisierungsgrad </w:t>
      </w:r>
      <w:r w:rsidR="007D6171">
        <w:rPr>
          <w:rFonts w:ascii="Arial" w:hAnsi="Arial"/>
          <w:bCs/>
          <w:sz w:val="22"/>
        </w:rPr>
        <w:t xml:space="preserve">sowie die unterbrechungsfreie Produktionszeit </w:t>
      </w:r>
      <w:r>
        <w:rPr>
          <w:rFonts w:ascii="Arial" w:hAnsi="Arial"/>
          <w:bCs/>
          <w:sz w:val="22"/>
        </w:rPr>
        <w:t xml:space="preserve">hoch </w:t>
      </w:r>
      <w:r w:rsidR="007D6171">
        <w:rPr>
          <w:rFonts w:ascii="Arial" w:hAnsi="Arial"/>
          <w:bCs/>
          <w:sz w:val="22"/>
        </w:rPr>
        <w:t>sind</w:t>
      </w:r>
      <w:r>
        <w:rPr>
          <w:rFonts w:ascii="Arial" w:hAnsi="Arial"/>
          <w:bCs/>
          <w:sz w:val="22"/>
        </w:rPr>
        <w:t xml:space="preserve">. Mit dem </w:t>
      </w:r>
      <w:proofErr w:type="spellStart"/>
      <w:r>
        <w:rPr>
          <w:rFonts w:ascii="Arial" w:hAnsi="Arial"/>
          <w:bCs/>
          <w:sz w:val="22"/>
        </w:rPr>
        <w:t>Micromat</w:t>
      </w:r>
      <w:proofErr w:type="spellEnd"/>
      <w:r>
        <w:rPr>
          <w:rFonts w:ascii="Arial" w:hAnsi="Arial"/>
          <w:bCs/>
          <w:sz w:val="22"/>
        </w:rPr>
        <w:t xml:space="preserve"> Plus 2000 </w:t>
      </w:r>
      <w:r w:rsidR="007D6171">
        <w:rPr>
          <w:rFonts w:ascii="Arial" w:hAnsi="Arial"/>
          <w:bCs/>
          <w:sz w:val="22"/>
        </w:rPr>
        <w:t xml:space="preserve">hat uns Lindner </w:t>
      </w:r>
      <w:proofErr w:type="spellStart"/>
      <w:r w:rsidR="007D6171">
        <w:rPr>
          <w:rFonts w:ascii="Arial" w:hAnsi="Arial"/>
          <w:bCs/>
          <w:sz w:val="22"/>
        </w:rPr>
        <w:t>ReSource</w:t>
      </w:r>
      <w:proofErr w:type="spellEnd"/>
      <w:r w:rsidR="007D6171">
        <w:rPr>
          <w:rFonts w:ascii="Arial" w:hAnsi="Arial"/>
          <w:bCs/>
          <w:sz w:val="22"/>
        </w:rPr>
        <w:t xml:space="preserve"> geholfen, diese Ziele zu erreichen. Der </w:t>
      </w:r>
      <w:r w:rsidR="006E7F99">
        <w:rPr>
          <w:rFonts w:ascii="Arial" w:hAnsi="Arial"/>
          <w:bCs/>
          <w:sz w:val="22"/>
        </w:rPr>
        <w:t xml:space="preserve">Antrieb </w:t>
      </w:r>
      <w:r w:rsidR="007D6171">
        <w:rPr>
          <w:rFonts w:ascii="Arial" w:hAnsi="Arial"/>
          <w:bCs/>
          <w:sz w:val="22"/>
        </w:rPr>
        <w:t xml:space="preserve">dieses </w:t>
      </w:r>
      <w:proofErr w:type="spellStart"/>
      <w:r w:rsidR="007D6171">
        <w:rPr>
          <w:rFonts w:ascii="Arial" w:hAnsi="Arial"/>
          <w:bCs/>
          <w:sz w:val="22"/>
        </w:rPr>
        <w:t>Shreddertyps</w:t>
      </w:r>
      <w:proofErr w:type="spellEnd"/>
      <w:r w:rsidR="007D6171">
        <w:rPr>
          <w:rFonts w:ascii="Arial" w:hAnsi="Arial"/>
          <w:bCs/>
          <w:sz w:val="22"/>
        </w:rPr>
        <w:t xml:space="preserve"> arbeitet besonders energiesparend, die hohe Qualität aller Komponenten sorgt für lange Standzeiten</w:t>
      </w:r>
      <w:r w:rsidR="00644FCD">
        <w:rPr>
          <w:rFonts w:ascii="Arial" w:hAnsi="Arial"/>
          <w:bCs/>
          <w:sz w:val="22"/>
        </w:rPr>
        <w:t>. W</w:t>
      </w:r>
      <w:r w:rsidR="007D6171">
        <w:rPr>
          <w:rFonts w:ascii="Arial" w:hAnsi="Arial"/>
          <w:bCs/>
          <w:sz w:val="22"/>
        </w:rPr>
        <w:t>enn die hoch verschleißfesten</w:t>
      </w:r>
      <w:r w:rsidR="001A1B2D">
        <w:rPr>
          <w:rFonts w:ascii="Arial" w:hAnsi="Arial"/>
          <w:bCs/>
          <w:sz w:val="22"/>
        </w:rPr>
        <w:t xml:space="preserve"> Messer </w:t>
      </w:r>
      <w:r w:rsidR="00644FCD">
        <w:rPr>
          <w:rFonts w:ascii="Arial" w:hAnsi="Arial"/>
          <w:bCs/>
          <w:sz w:val="22"/>
        </w:rPr>
        <w:t>dennoch</w:t>
      </w:r>
      <w:r w:rsidR="007D6171">
        <w:rPr>
          <w:rFonts w:ascii="Arial" w:hAnsi="Arial"/>
          <w:bCs/>
          <w:sz w:val="22"/>
        </w:rPr>
        <w:t xml:space="preserve"> gedreht oder getauscht werden müssen, lassen sich diese Arbeiten dank des </w:t>
      </w:r>
      <w:r w:rsidR="00644FCD">
        <w:rPr>
          <w:rFonts w:ascii="Arial" w:hAnsi="Arial"/>
          <w:bCs/>
          <w:sz w:val="22"/>
        </w:rPr>
        <w:t>komfortablen</w:t>
      </w:r>
      <w:r w:rsidR="007D6171">
        <w:rPr>
          <w:rFonts w:ascii="Arial" w:hAnsi="Arial"/>
          <w:bCs/>
          <w:sz w:val="22"/>
        </w:rPr>
        <w:t xml:space="preserve"> Zugangs durch die großformatige </w:t>
      </w:r>
      <w:r w:rsidR="001A1B2D">
        <w:rPr>
          <w:rFonts w:ascii="Arial" w:hAnsi="Arial"/>
          <w:bCs/>
          <w:sz w:val="22"/>
        </w:rPr>
        <w:t xml:space="preserve">hydraulische </w:t>
      </w:r>
      <w:r w:rsidR="003F144F" w:rsidRPr="001974BE">
        <w:rPr>
          <w:rFonts w:ascii="Arial" w:hAnsi="Arial"/>
          <w:bCs/>
          <w:sz w:val="22"/>
        </w:rPr>
        <w:t>Wartungsklappe</w:t>
      </w:r>
      <w:r w:rsidR="003F144F">
        <w:rPr>
          <w:rFonts w:ascii="Arial" w:hAnsi="Arial"/>
          <w:bCs/>
          <w:sz w:val="22"/>
        </w:rPr>
        <w:t xml:space="preserve"> </w:t>
      </w:r>
      <w:r w:rsidR="007D6171">
        <w:rPr>
          <w:rFonts w:ascii="Arial" w:hAnsi="Arial"/>
          <w:bCs/>
          <w:sz w:val="22"/>
        </w:rPr>
        <w:t xml:space="preserve">schnell erledigen. Zu unserer Entscheidung für dieses System haben auch die erprobte Zusammenarbeit zwischen Lindner und EREMA sowie der umfangreiche Support von Lindner </w:t>
      </w:r>
      <w:r w:rsidR="003F144F">
        <w:rPr>
          <w:rFonts w:ascii="Arial" w:hAnsi="Arial"/>
          <w:bCs/>
          <w:sz w:val="22"/>
        </w:rPr>
        <w:t xml:space="preserve">von der Konzeptphase über die </w:t>
      </w:r>
      <w:r w:rsidR="007D6171">
        <w:rPr>
          <w:rFonts w:ascii="Arial" w:hAnsi="Arial"/>
          <w:bCs/>
          <w:sz w:val="22"/>
        </w:rPr>
        <w:t xml:space="preserve">Optimierung der </w:t>
      </w:r>
      <w:r w:rsidR="003F144F">
        <w:rPr>
          <w:rFonts w:ascii="Arial" w:hAnsi="Arial"/>
          <w:bCs/>
          <w:sz w:val="22"/>
        </w:rPr>
        <w:t xml:space="preserve">Maschine </w:t>
      </w:r>
      <w:r w:rsidR="007D6171">
        <w:rPr>
          <w:rFonts w:ascii="Arial" w:hAnsi="Arial"/>
          <w:bCs/>
          <w:sz w:val="22"/>
        </w:rPr>
        <w:t xml:space="preserve">für unsere Aufgabenstellung </w:t>
      </w:r>
      <w:r w:rsidR="003F144F">
        <w:rPr>
          <w:rFonts w:ascii="Arial" w:hAnsi="Arial"/>
          <w:bCs/>
          <w:sz w:val="22"/>
        </w:rPr>
        <w:t xml:space="preserve">bis hin zur </w:t>
      </w:r>
      <w:r w:rsidR="006E7F99">
        <w:rPr>
          <w:rFonts w:ascii="Arial" w:hAnsi="Arial"/>
          <w:bCs/>
          <w:sz w:val="22"/>
        </w:rPr>
        <w:t>kontinuierlichen Produktion</w:t>
      </w:r>
      <w:r w:rsidR="003F144F">
        <w:rPr>
          <w:rFonts w:ascii="Arial" w:hAnsi="Arial"/>
          <w:bCs/>
          <w:sz w:val="22"/>
        </w:rPr>
        <w:t xml:space="preserve"> </w:t>
      </w:r>
      <w:r w:rsidR="007D6171">
        <w:rPr>
          <w:rFonts w:ascii="Arial" w:hAnsi="Arial"/>
          <w:bCs/>
          <w:sz w:val="22"/>
        </w:rPr>
        <w:t>beigetragen</w:t>
      </w:r>
      <w:r w:rsidR="003F144F">
        <w:rPr>
          <w:rFonts w:ascii="Arial" w:hAnsi="Arial"/>
          <w:bCs/>
          <w:sz w:val="22"/>
        </w:rPr>
        <w:t>.</w:t>
      </w:r>
      <w:r w:rsidR="003F144F" w:rsidRPr="003F144F">
        <w:rPr>
          <w:rFonts w:ascii="Arial" w:hAnsi="Arial"/>
          <w:bCs/>
          <w:sz w:val="22"/>
        </w:rPr>
        <w:t xml:space="preserve"> </w:t>
      </w:r>
      <w:r w:rsidR="003F144F">
        <w:rPr>
          <w:rFonts w:ascii="Arial" w:hAnsi="Arial"/>
          <w:bCs/>
          <w:sz w:val="22"/>
        </w:rPr>
        <w:t>S</w:t>
      </w:r>
      <w:r w:rsidR="003F144F" w:rsidRPr="001974BE">
        <w:rPr>
          <w:rFonts w:ascii="Arial" w:hAnsi="Arial"/>
          <w:bCs/>
          <w:sz w:val="22"/>
        </w:rPr>
        <w:t xml:space="preserve">eit ihrer Inbetriebnahme </w:t>
      </w:r>
      <w:r w:rsidR="00FD4E4A">
        <w:rPr>
          <w:rFonts w:ascii="Arial" w:hAnsi="Arial"/>
          <w:bCs/>
          <w:sz w:val="22"/>
        </w:rPr>
        <w:t>Mitte 2015</w:t>
      </w:r>
      <w:r w:rsidR="00FD3967">
        <w:rPr>
          <w:rFonts w:ascii="Arial" w:hAnsi="Arial"/>
          <w:bCs/>
          <w:sz w:val="22"/>
        </w:rPr>
        <w:t xml:space="preserve"> </w:t>
      </w:r>
      <w:r w:rsidR="003F144F">
        <w:rPr>
          <w:rFonts w:ascii="Arial" w:hAnsi="Arial"/>
          <w:bCs/>
          <w:sz w:val="22"/>
        </w:rPr>
        <w:t xml:space="preserve">läuft die Anlage </w:t>
      </w:r>
      <w:r w:rsidR="003F144F" w:rsidRPr="001974BE">
        <w:rPr>
          <w:rFonts w:ascii="Arial" w:hAnsi="Arial"/>
          <w:bCs/>
          <w:sz w:val="22"/>
        </w:rPr>
        <w:t>störungsfrei</w:t>
      </w:r>
      <w:r w:rsidR="007D6171">
        <w:rPr>
          <w:rFonts w:ascii="Arial" w:hAnsi="Arial"/>
          <w:bCs/>
          <w:sz w:val="22"/>
        </w:rPr>
        <w:t>.“</w:t>
      </w:r>
    </w:p>
    <w:p w:rsidR="006416B9" w:rsidRDefault="00D75842" w:rsidP="00CF080A">
      <w:pPr>
        <w:spacing w:line="36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 xml:space="preserve">Unter </w:t>
      </w:r>
      <w:hyperlink r:id="rId9" w:history="1">
        <w:r w:rsidR="00927AC3" w:rsidRPr="00EA6D6B">
          <w:rPr>
            <w:rStyle w:val="Hyperlink"/>
            <w:rFonts w:ascii="Arial" w:hAnsi="Arial"/>
            <w:bCs/>
            <w:sz w:val="22"/>
          </w:rPr>
          <w:t>www.youtube.com/watch?</w:t>
        </w:r>
        <w:bookmarkStart w:id="0" w:name="_GoBack"/>
        <w:bookmarkEnd w:id="0"/>
        <w:r w:rsidR="00927AC3" w:rsidRPr="00EA6D6B">
          <w:rPr>
            <w:rStyle w:val="Hyperlink"/>
            <w:rFonts w:ascii="Arial" w:hAnsi="Arial"/>
            <w:bCs/>
            <w:sz w:val="22"/>
          </w:rPr>
          <w:t>v</w:t>
        </w:r>
        <w:r w:rsidR="00927AC3" w:rsidRPr="00EA6D6B">
          <w:rPr>
            <w:rStyle w:val="Hyperlink"/>
            <w:rFonts w:ascii="Arial" w:hAnsi="Arial"/>
            <w:bCs/>
            <w:sz w:val="22"/>
          </w:rPr>
          <w:t>=RFrHuzeSZ2k</w:t>
        </w:r>
      </w:hyperlink>
      <w:r w:rsidR="00927AC3">
        <w:rPr>
          <w:rStyle w:val="Hyperlink"/>
          <w:rFonts w:ascii="Arial" w:hAnsi="Arial"/>
          <w:bCs/>
          <w:color w:val="7030A0"/>
          <w:sz w:val="22"/>
        </w:rPr>
        <w:t xml:space="preserve"> </w:t>
      </w:r>
      <w:r>
        <w:rPr>
          <w:rFonts w:ascii="Arial" w:hAnsi="Arial"/>
          <w:bCs/>
          <w:sz w:val="22"/>
        </w:rPr>
        <w:t>sehen Sie die hier beschriebene Anlage im laufenden Betrieb.</w:t>
      </w:r>
    </w:p>
    <w:p w:rsidR="00D75842" w:rsidRDefault="00D75842" w:rsidP="00CF080A">
      <w:pPr>
        <w:spacing w:line="360" w:lineRule="exact"/>
        <w:ind w:left="142"/>
        <w:rPr>
          <w:rFonts w:ascii="Arial" w:hAnsi="Arial"/>
          <w:bCs/>
          <w:sz w:val="22"/>
        </w:rPr>
      </w:pPr>
    </w:p>
    <w:p w:rsidR="001974BE" w:rsidRPr="000264B8" w:rsidRDefault="003F144F" w:rsidP="00CF080A">
      <w:pPr>
        <w:ind w:left="142"/>
        <w:rPr>
          <w:rFonts w:ascii="Arial" w:hAnsi="Arial"/>
          <w:sz w:val="18"/>
          <w:szCs w:val="18"/>
        </w:rPr>
      </w:pPr>
      <w:proofErr w:type="spellStart"/>
      <w:r w:rsidRPr="000264B8">
        <w:rPr>
          <w:rFonts w:ascii="Arial" w:hAnsi="Arial"/>
          <w:b/>
          <w:sz w:val="18"/>
          <w:szCs w:val="18"/>
        </w:rPr>
        <w:t>Tivaco</w:t>
      </w:r>
      <w:proofErr w:type="spellEnd"/>
      <w:r w:rsidRPr="000264B8">
        <w:rPr>
          <w:rFonts w:ascii="Arial" w:hAnsi="Arial"/>
          <w:sz w:val="18"/>
          <w:szCs w:val="18"/>
        </w:rPr>
        <w:t xml:space="preserve"> verfügt im belgischen </w:t>
      </w:r>
      <w:proofErr w:type="spellStart"/>
      <w:r w:rsidRPr="000264B8">
        <w:rPr>
          <w:rFonts w:ascii="Arial" w:hAnsi="Arial"/>
          <w:sz w:val="18"/>
          <w:szCs w:val="18"/>
        </w:rPr>
        <w:t>Blandain</w:t>
      </w:r>
      <w:proofErr w:type="spellEnd"/>
      <w:r w:rsidRPr="000264B8">
        <w:rPr>
          <w:rFonts w:ascii="Arial" w:hAnsi="Arial"/>
          <w:sz w:val="18"/>
          <w:szCs w:val="18"/>
        </w:rPr>
        <w:t xml:space="preserve"> </w:t>
      </w:r>
      <w:r w:rsidR="00BD57BD" w:rsidRPr="000264B8">
        <w:rPr>
          <w:rFonts w:ascii="Arial" w:hAnsi="Arial"/>
          <w:sz w:val="18"/>
          <w:szCs w:val="18"/>
        </w:rPr>
        <w:t xml:space="preserve">über </w:t>
      </w:r>
      <w:r w:rsidR="000264B8" w:rsidRPr="000264B8">
        <w:rPr>
          <w:rFonts w:ascii="Arial" w:hAnsi="Arial"/>
          <w:sz w:val="18"/>
          <w:szCs w:val="18"/>
        </w:rPr>
        <w:t>vier</w:t>
      </w:r>
      <w:r w:rsidRPr="000264B8">
        <w:rPr>
          <w:rFonts w:ascii="Arial" w:hAnsi="Arial"/>
          <w:sz w:val="18"/>
          <w:szCs w:val="18"/>
        </w:rPr>
        <w:t xml:space="preserve"> </w:t>
      </w:r>
      <w:r w:rsidR="00BD57BD" w:rsidRPr="000264B8">
        <w:rPr>
          <w:rFonts w:ascii="Arial" w:hAnsi="Arial"/>
          <w:sz w:val="18"/>
          <w:szCs w:val="18"/>
        </w:rPr>
        <w:t>Recy</w:t>
      </w:r>
      <w:r w:rsidR="005A7C23" w:rsidRPr="000264B8">
        <w:rPr>
          <w:rFonts w:ascii="Arial" w:hAnsi="Arial"/>
          <w:sz w:val="18"/>
          <w:szCs w:val="18"/>
        </w:rPr>
        <w:t>cling</w:t>
      </w:r>
      <w:r w:rsidRPr="000264B8">
        <w:rPr>
          <w:rFonts w:ascii="Arial" w:hAnsi="Arial"/>
          <w:sz w:val="18"/>
          <w:szCs w:val="18"/>
        </w:rPr>
        <w:t>linien mit einer Gesamt</w:t>
      </w:r>
      <w:r w:rsidR="005A7C23" w:rsidRPr="000264B8">
        <w:rPr>
          <w:rFonts w:ascii="Arial" w:hAnsi="Arial"/>
          <w:sz w:val="18"/>
          <w:szCs w:val="18"/>
        </w:rPr>
        <w:t xml:space="preserve">kapazität von rund </w:t>
      </w:r>
      <w:r w:rsidR="000264B8" w:rsidRPr="000264B8">
        <w:rPr>
          <w:rFonts w:ascii="Arial" w:hAnsi="Arial"/>
          <w:sz w:val="18"/>
          <w:szCs w:val="18"/>
        </w:rPr>
        <w:t>2</w:t>
      </w:r>
      <w:r w:rsidR="00E05B3F">
        <w:rPr>
          <w:rFonts w:ascii="Arial" w:hAnsi="Arial"/>
          <w:sz w:val="18"/>
          <w:szCs w:val="18"/>
        </w:rPr>
        <w:t>0</w:t>
      </w:r>
      <w:r w:rsidR="000264B8" w:rsidRPr="000264B8">
        <w:rPr>
          <w:rFonts w:ascii="Arial" w:hAnsi="Arial"/>
          <w:sz w:val="18"/>
          <w:szCs w:val="18"/>
        </w:rPr>
        <w:t>.000</w:t>
      </w:r>
      <w:r w:rsidR="005A7C23" w:rsidRPr="000264B8">
        <w:rPr>
          <w:rFonts w:ascii="Arial" w:hAnsi="Arial"/>
          <w:sz w:val="18"/>
          <w:szCs w:val="18"/>
        </w:rPr>
        <w:t> t/a</w:t>
      </w:r>
      <w:r w:rsidR="00BD57BD" w:rsidRPr="000264B8">
        <w:rPr>
          <w:rFonts w:ascii="Arial" w:hAnsi="Arial"/>
          <w:sz w:val="18"/>
          <w:szCs w:val="18"/>
        </w:rPr>
        <w:t xml:space="preserve">, bezogen auf das </w:t>
      </w:r>
      <w:r w:rsidRPr="000264B8">
        <w:rPr>
          <w:rFonts w:ascii="Arial" w:hAnsi="Arial"/>
          <w:sz w:val="18"/>
          <w:szCs w:val="18"/>
        </w:rPr>
        <w:t>produzierte Granulat</w:t>
      </w:r>
      <w:r w:rsidR="00BD57BD" w:rsidRPr="000264B8">
        <w:rPr>
          <w:rFonts w:ascii="Arial" w:hAnsi="Arial"/>
          <w:sz w:val="18"/>
          <w:szCs w:val="18"/>
        </w:rPr>
        <w:t xml:space="preserve">. </w:t>
      </w:r>
      <w:r w:rsidRPr="000264B8">
        <w:rPr>
          <w:rFonts w:ascii="Arial" w:hAnsi="Arial"/>
          <w:sz w:val="18"/>
          <w:szCs w:val="18"/>
        </w:rPr>
        <w:t xml:space="preserve">Das </w:t>
      </w:r>
      <w:r w:rsidR="001974BE" w:rsidRPr="000264B8">
        <w:rPr>
          <w:rFonts w:ascii="Arial" w:hAnsi="Arial"/>
          <w:sz w:val="18"/>
          <w:szCs w:val="18"/>
        </w:rPr>
        <w:t xml:space="preserve">Standardportfolio reicht von </w:t>
      </w:r>
      <w:r w:rsidRPr="000264B8">
        <w:rPr>
          <w:rFonts w:ascii="Arial" w:hAnsi="Arial"/>
          <w:sz w:val="18"/>
          <w:szCs w:val="18"/>
        </w:rPr>
        <w:t xml:space="preserve">Polypropylen (PP), Polyethylen (PE), Polystyrol (PS), Weich-PVC und thermoplastischen Elastomeren (TPE), wie SBS, SEBS, EVA, TPU, etc., </w:t>
      </w:r>
      <w:r w:rsidR="001974BE" w:rsidRPr="000264B8">
        <w:rPr>
          <w:rFonts w:ascii="Arial" w:hAnsi="Arial"/>
          <w:sz w:val="18"/>
          <w:szCs w:val="18"/>
        </w:rPr>
        <w:t xml:space="preserve">bis zu kundenspezifisch optimierten </w:t>
      </w:r>
      <w:r w:rsidRPr="000264B8">
        <w:rPr>
          <w:rFonts w:ascii="Arial" w:hAnsi="Arial"/>
          <w:sz w:val="18"/>
          <w:szCs w:val="18"/>
        </w:rPr>
        <w:t>Compounds</w:t>
      </w:r>
      <w:r w:rsidR="000264B8" w:rsidRPr="000264B8">
        <w:rPr>
          <w:rFonts w:ascii="Arial" w:hAnsi="Arial"/>
          <w:sz w:val="18"/>
          <w:szCs w:val="18"/>
        </w:rPr>
        <w:t xml:space="preserve"> für Anwendungen in der Automobilindustrie, der Ba</w:t>
      </w:r>
      <w:r w:rsidR="000264B8">
        <w:rPr>
          <w:rFonts w:ascii="Arial" w:hAnsi="Arial"/>
          <w:sz w:val="18"/>
          <w:szCs w:val="18"/>
        </w:rPr>
        <w:t xml:space="preserve">uindustrie, der Agrarwirtschaft, </w:t>
      </w:r>
      <w:r w:rsidR="000264B8" w:rsidRPr="000264B8">
        <w:rPr>
          <w:rFonts w:ascii="Arial" w:hAnsi="Arial"/>
          <w:sz w:val="18"/>
          <w:szCs w:val="18"/>
        </w:rPr>
        <w:t>bei der Herstellung von Haushaltswaren u.a.</w:t>
      </w:r>
    </w:p>
    <w:p w:rsidR="000264B8" w:rsidRDefault="000264B8" w:rsidP="00CF080A">
      <w:pPr>
        <w:ind w:left="142"/>
        <w:rPr>
          <w:rFonts w:ascii="Arial" w:hAnsi="Arial"/>
          <w:sz w:val="18"/>
          <w:szCs w:val="18"/>
        </w:rPr>
      </w:pPr>
    </w:p>
    <w:p w:rsidR="00294641" w:rsidRPr="00361F33" w:rsidRDefault="00C80CDE" w:rsidP="00CF080A">
      <w:pPr>
        <w:ind w:left="142"/>
        <w:rPr>
          <w:rFonts w:ascii="Arial" w:hAnsi="Arial"/>
          <w:sz w:val="18"/>
          <w:szCs w:val="18"/>
        </w:rPr>
      </w:pPr>
      <w:r w:rsidRPr="00361F33">
        <w:rPr>
          <w:rFonts w:ascii="Arial" w:hAnsi="Arial"/>
          <w:sz w:val="18"/>
          <w:szCs w:val="18"/>
        </w:rPr>
        <w:t xml:space="preserve">Die </w:t>
      </w:r>
      <w:r w:rsidR="00294641" w:rsidRPr="00361F33">
        <w:rPr>
          <w:rFonts w:ascii="Arial" w:hAnsi="Arial"/>
          <w:b/>
          <w:sz w:val="18"/>
          <w:szCs w:val="18"/>
        </w:rPr>
        <w:t>Lindner-Gruppe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12416B">
        <w:rPr>
          <w:rFonts w:ascii="Arial" w:hAnsi="Arial"/>
          <w:sz w:val="18"/>
          <w:szCs w:val="18"/>
        </w:rPr>
        <w:t>mit Sitz in Spittal, Österreich,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361F33">
        <w:rPr>
          <w:rFonts w:ascii="Arial" w:hAnsi="Arial"/>
          <w:sz w:val="18"/>
          <w:szCs w:val="18"/>
        </w:rPr>
        <w:t xml:space="preserve">wurde </w:t>
      </w:r>
      <w:r w:rsidR="00294641" w:rsidRPr="00361F33">
        <w:rPr>
          <w:rFonts w:ascii="Arial" w:hAnsi="Arial"/>
          <w:sz w:val="18"/>
          <w:szCs w:val="18"/>
        </w:rPr>
        <w:t>1948 als Maschinen- und Anlagenbauer gegründet</w:t>
      </w:r>
      <w:r w:rsidR="00361F33">
        <w:rPr>
          <w:rFonts w:ascii="Arial" w:hAnsi="Arial"/>
          <w:sz w:val="18"/>
          <w:szCs w:val="18"/>
        </w:rPr>
        <w:t xml:space="preserve"> und </w:t>
      </w:r>
      <w:r w:rsidR="00294641" w:rsidRPr="00361F33">
        <w:rPr>
          <w:rFonts w:ascii="Arial" w:hAnsi="Arial"/>
          <w:sz w:val="18"/>
          <w:szCs w:val="18"/>
        </w:rPr>
        <w:t>zählt heute zu den kompetenten Herstellern von Zerkleinerungstechnik für indu</w:t>
      </w:r>
      <w:r w:rsidR="00B631CC">
        <w:rPr>
          <w:rFonts w:ascii="Arial" w:hAnsi="Arial"/>
          <w:sz w:val="18"/>
          <w:szCs w:val="18"/>
        </w:rPr>
        <w:t xml:space="preserve">strielle Anwendungen. Mit ca. </w:t>
      </w:r>
      <w:r w:rsidR="00FD4E4A">
        <w:rPr>
          <w:rFonts w:ascii="Arial" w:hAnsi="Arial"/>
          <w:sz w:val="18"/>
          <w:szCs w:val="18"/>
        </w:rPr>
        <w:t>300</w:t>
      </w:r>
      <w:r w:rsidR="00294641" w:rsidRPr="00361F33">
        <w:rPr>
          <w:rFonts w:ascii="Arial" w:hAnsi="Arial"/>
          <w:sz w:val="18"/>
          <w:szCs w:val="18"/>
        </w:rPr>
        <w:t xml:space="preserve"> Mitarbeitern hat sich die Lindner-Firmengruppe auf die Entwicklung, Produktion und den Vertrieb von kompletten Anlagen und Maschinen für die Herstellung von </w:t>
      </w:r>
      <w:r w:rsidR="00282777" w:rsidRPr="00361F33">
        <w:rPr>
          <w:rFonts w:ascii="Arial" w:hAnsi="Arial"/>
          <w:sz w:val="18"/>
          <w:szCs w:val="18"/>
        </w:rPr>
        <w:t>alternativen B</w:t>
      </w:r>
      <w:r w:rsidR="00294641" w:rsidRPr="00361F33">
        <w:rPr>
          <w:rFonts w:ascii="Arial" w:hAnsi="Arial"/>
          <w:sz w:val="18"/>
          <w:szCs w:val="18"/>
        </w:rPr>
        <w:t>rennstoffen spezialisiert.</w:t>
      </w:r>
    </w:p>
    <w:p w:rsidR="00294641" w:rsidRDefault="00294641" w:rsidP="00CF080A">
      <w:pPr>
        <w:ind w:left="142"/>
        <w:rPr>
          <w:rFonts w:ascii="Arial" w:hAnsi="Arial"/>
          <w:sz w:val="22"/>
        </w:rPr>
      </w:pPr>
      <w:r w:rsidRPr="00361F33">
        <w:rPr>
          <w:rFonts w:ascii="Arial" w:hAnsi="Arial"/>
          <w:sz w:val="18"/>
          <w:szCs w:val="18"/>
        </w:rPr>
        <w:t xml:space="preserve">Die Vertriebs- und Servicegesellschaft </w:t>
      </w:r>
      <w:r w:rsidRPr="003D503D">
        <w:rPr>
          <w:rFonts w:ascii="Arial" w:hAnsi="Arial"/>
          <w:b/>
          <w:sz w:val="18"/>
          <w:szCs w:val="18"/>
        </w:rPr>
        <w:t xml:space="preserve">Lindner </w:t>
      </w:r>
      <w:proofErr w:type="spellStart"/>
      <w:r w:rsidRPr="003D503D">
        <w:rPr>
          <w:rFonts w:ascii="Arial" w:hAnsi="Arial"/>
          <w:b/>
          <w:sz w:val="18"/>
          <w:szCs w:val="18"/>
        </w:rPr>
        <w:t>reSource</w:t>
      </w:r>
      <w:proofErr w:type="spellEnd"/>
      <w:r w:rsidRPr="003D503D">
        <w:rPr>
          <w:rFonts w:ascii="Arial" w:hAnsi="Arial"/>
          <w:b/>
          <w:sz w:val="18"/>
          <w:szCs w:val="18"/>
        </w:rPr>
        <w:t xml:space="preserve"> GmbH</w:t>
      </w:r>
      <w:r w:rsidR="00D77AAE">
        <w:rPr>
          <w:rFonts w:ascii="Arial" w:hAnsi="Arial"/>
          <w:sz w:val="18"/>
          <w:szCs w:val="18"/>
        </w:rPr>
        <w:t xml:space="preserve"> in Groß</w:t>
      </w:r>
      <w:r w:rsidRPr="00361F33">
        <w:rPr>
          <w:rFonts w:ascii="Arial" w:hAnsi="Arial"/>
          <w:sz w:val="18"/>
          <w:szCs w:val="18"/>
        </w:rPr>
        <w:t xml:space="preserve">bottwar, Deutschland, repräsentiert den Bereich Kunststoff und Recycling. Das Unternehmen bietet </w:t>
      </w:r>
      <w:r w:rsidR="00876B45" w:rsidRPr="00361F33">
        <w:rPr>
          <w:rFonts w:ascii="Arial" w:hAnsi="Arial"/>
          <w:sz w:val="18"/>
          <w:szCs w:val="18"/>
        </w:rPr>
        <w:t xml:space="preserve">der </w:t>
      </w:r>
      <w:r w:rsidRPr="00361F33">
        <w:rPr>
          <w:rFonts w:ascii="Arial" w:hAnsi="Arial"/>
          <w:sz w:val="18"/>
          <w:szCs w:val="18"/>
        </w:rPr>
        <w:t xml:space="preserve">Branche leistungsstarke </w:t>
      </w:r>
      <w:proofErr w:type="spellStart"/>
      <w:r w:rsidRPr="00361F33">
        <w:rPr>
          <w:rFonts w:ascii="Arial" w:hAnsi="Arial"/>
          <w:sz w:val="18"/>
          <w:szCs w:val="18"/>
        </w:rPr>
        <w:t>Einwellenzerkleinerer</w:t>
      </w:r>
      <w:proofErr w:type="spellEnd"/>
      <w:r w:rsidRPr="00361F33">
        <w:rPr>
          <w:rFonts w:ascii="Arial" w:hAnsi="Arial"/>
          <w:sz w:val="18"/>
          <w:szCs w:val="18"/>
        </w:rPr>
        <w:t xml:space="preserve"> mit Durchsatzleistungen von 300 kg/h bis 10.000 kg/h.</w:t>
      </w:r>
    </w:p>
    <w:p w:rsidR="007106E4" w:rsidRDefault="007106E4" w:rsidP="00CF080A">
      <w:pPr>
        <w:tabs>
          <w:tab w:val="left" w:pos="7020"/>
          <w:tab w:val="right" w:pos="9000"/>
        </w:tabs>
        <w:ind w:left="142"/>
        <w:rPr>
          <w:rFonts w:ascii="Arial" w:hAnsi="Arial"/>
          <w:i/>
          <w:sz w:val="22"/>
          <w:szCs w:val="22"/>
        </w:rPr>
      </w:pPr>
    </w:p>
    <w:p w:rsidR="00CF080A" w:rsidRDefault="00CF080A" w:rsidP="00CF080A">
      <w:pPr>
        <w:tabs>
          <w:tab w:val="left" w:pos="7020"/>
          <w:tab w:val="right" w:pos="9000"/>
        </w:tabs>
        <w:ind w:left="142"/>
        <w:rPr>
          <w:rFonts w:ascii="Arial" w:hAnsi="Arial"/>
          <w:i/>
          <w:sz w:val="22"/>
          <w:szCs w:val="22"/>
        </w:rPr>
      </w:pPr>
    </w:p>
    <w:p w:rsidR="00CF080A" w:rsidRDefault="00CF080A" w:rsidP="00CF080A">
      <w:pPr>
        <w:tabs>
          <w:tab w:val="left" w:pos="7020"/>
          <w:tab w:val="right" w:pos="9000"/>
        </w:tabs>
        <w:ind w:left="142"/>
        <w:rPr>
          <w:rFonts w:ascii="Arial" w:hAnsi="Arial"/>
          <w:i/>
          <w:sz w:val="22"/>
          <w:szCs w:val="22"/>
        </w:rPr>
      </w:pPr>
    </w:p>
    <w:p w:rsidR="007106E4" w:rsidRPr="00010E50" w:rsidRDefault="007106E4" w:rsidP="00CF080A">
      <w:pPr>
        <w:pBdr>
          <w:top w:val="single" w:sz="4" w:space="1" w:color="auto"/>
        </w:pBdr>
        <w:tabs>
          <w:tab w:val="left" w:pos="7020"/>
          <w:tab w:val="right" w:pos="9000"/>
        </w:tabs>
        <w:ind w:left="142"/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Weitere Informationen:</w:t>
      </w:r>
    </w:p>
    <w:p w:rsidR="007106E4" w:rsidRPr="007106E4" w:rsidRDefault="007106E4" w:rsidP="00CF080A">
      <w:pPr>
        <w:pStyle w:val="berschrift4"/>
        <w:ind w:left="142"/>
        <w:rPr>
          <w:b w:val="0"/>
        </w:rPr>
      </w:pPr>
      <w:r w:rsidRPr="007106E4">
        <w:rPr>
          <w:b w:val="0"/>
        </w:rPr>
        <w:t>Harald Hoffmann, Geschäftsführer</w:t>
      </w:r>
      <w:r w:rsidRPr="007106E4">
        <w:rPr>
          <w:b w:val="0"/>
          <w:szCs w:val="22"/>
        </w:rPr>
        <w:t xml:space="preserve">, </w:t>
      </w:r>
      <w:r w:rsidRPr="007106E4">
        <w:rPr>
          <w:b w:val="0"/>
        </w:rPr>
        <w:t xml:space="preserve">LINDNER </w:t>
      </w:r>
      <w:proofErr w:type="spellStart"/>
      <w:r w:rsidRPr="007106E4">
        <w:rPr>
          <w:b w:val="0"/>
        </w:rPr>
        <w:t>reSource</w:t>
      </w:r>
      <w:proofErr w:type="spellEnd"/>
      <w:r w:rsidRPr="007106E4">
        <w:rPr>
          <w:b w:val="0"/>
        </w:rPr>
        <w:t xml:space="preserve"> GmbH</w:t>
      </w:r>
    </w:p>
    <w:p w:rsidR="007106E4" w:rsidRPr="00603C3B" w:rsidRDefault="007106E4" w:rsidP="00CF080A">
      <w:pPr>
        <w:ind w:left="142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Häldenfeld</w:t>
      </w:r>
      <w:proofErr w:type="spellEnd"/>
      <w:r>
        <w:rPr>
          <w:rFonts w:ascii="Arial" w:hAnsi="Arial"/>
          <w:sz w:val="22"/>
        </w:rPr>
        <w:t xml:space="preserve"> 4, D-71723 Großbottwar</w:t>
      </w:r>
    </w:p>
    <w:p w:rsidR="003D503D" w:rsidRPr="007106E4" w:rsidRDefault="00B100EB" w:rsidP="00CF080A">
      <w:pPr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+49 (0) 71 48/</w:t>
      </w:r>
      <w:r w:rsidR="007106E4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 xml:space="preserve"> </w:t>
      </w:r>
      <w:r w:rsidR="007106E4">
        <w:rPr>
          <w:rFonts w:ascii="Arial" w:hAnsi="Arial"/>
          <w:sz w:val="22"/>
        </w:rPr>
        <w:t>05</w:t>
      </w:r>
      <w:r>
        <w:rPr>
          <w:rFonts w:ascii="Arial" w:hAnsi="Arial"/>
          <w:sz w:val="22"/>
        </w:rPr>
        <w:t xml:space="preserve"> </w:t>
      </w:r>
      <w:r w:rsidR="007106E4">
        <w:rPr>
          <w:rFonts w:ascii="Arial" w:hAnsi="Arial"/>
          <w:sz w:val="22"/>
        </w:rPr>
        <w:t xml:space="preserve">38-0, </w:t>
      </w:r>
      <w:r w:rsidR="007106E4" w:rsidRPr="00010E50">
        <w:rPr>
          <w:rFonts w:ascii="Arial" w:hAnsi="Arial"/>
          <w:sz w:val="22"/>
          <w:szCs w:val="22"/>
          <w:lang w:val="pt-BR"/>
        </w:rPr>
        <w:t xml:space="preserve">E-Mail: </w:t>
      </w:r>
      <w:r w:rsidR="007106E4" w:rsidRPr="000F740D">
        <w:rPr>
          <w:rFonts w:ascii="Arial" w:hAnsi="Arial"/>
          <w:sz w:val="22"/>
        </w:rPr>
        <w:t>info@lindner-resource.com</w:t>
      </w:r>
    </w:p>
    <w:p w:rsidR="007106E4" w:rsidRDefault="007106E4" w:rsidP="00CF080A">
      <w:pPr>
        <w:tabs>
          <w:tab w:val="left" w:pos="7020"/>
          <w:tab w:val="right" w:pos="9000"/>
        </w:tabs>
        <w:ind w:left="142"/>
        <w:rPr>
          <w:rFonts w:ascii="Arial" w:hAnsi="Arial"/>
          <w:i/>
          <w:sz w:val="22"/>
          <w:szCs w:val="22"/>
        </w:rPr>
      </w:pPr>
    </w:p>
    <w:p w:rsidR="007106E4" w:rsidRPr="00010E50" w:rsidRDefault="007106E4" w:rsidP="00CF080A">
      <w:pPr>
        <w:tabs>
          <w:tab w:val="left" w:pos="7020"/>
          <w:tab w:val="right" w:pos="9000"/>
        </w:tabs>
        <w:ind w:left="142"/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Redaktioneller Kontakt und Belegexemplare:</w:t>
      </w:r>
    </w:p>
    <w:p w:rsidR="007106E4" w:rsidRPr="00010E50" w:rsidRDefault="007106E4" w:rsidP="00CF080A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Dr. Jörg Wolters, Konsens PR GmbH &amp; Co. KG</w:t>
      </w:r>
    </w:p>
    <w:p w:rsidR="007106E4" w:rsidRPr="00010E50" w:rsidRDefault="007106E4" w:rsidP="00CF080A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Hans-</w:t>
      </w:r>
      <w:proofErr w:type="spellStart"/>
      <w:r w:rsidRPr="00010E50">
        <w:rPr>
          <w:rFonts w:ascii="Arial" w:hAnsi="Arial"/>
          <w:sz w:val="22"/>
          <w:szCs w:val="22"/>
        </w:rPr>
        <w:t>Kudlich</w:t>
      </w:r>
      <w:proofErr w:type="spellEnd"/>
      <w:r w:rsidRPr="00010E50">
        <w:rPr>
          <w:rFonts w:ascii="Arial" w:hAnsi="Arial"/>
          <w:sz w:val="22"/>
          <w:szCs w:val="22"/>
        </w:rPr>
        <w:t>-Straße 25, D-64823 Groß-Umstadt</w:t>
      </w:r>
    </w:p>
    <w:p w:rsidR="007106E4" w:rsidRDefault="007106E4" w:rsidP="00CF080A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  <w:lang w:val="pt-BR"/>
        </w:rPr>
      </w:pPr>
      <w:r w:rsidRPr="00010E50">
        <w:rPr>
          <w:rFonts w:ascii="Arial" w:hAnsi="Arial"/>
          <w:sz w:val="22"/>
          <w:szCs w:val="22"/>
          <w:lang w:val="pt-BR"/>
        </w:rPr>
        <w:t>Tel: +49 (0) 60 78/93 63-0, E-Mail: joerg.wolters@konsens.de</w:t>
      </w:r>
    </w:p>
    <w:p w:rsidR="007106E4" w:rsidRDefault="007106E4" w:rsidP="00CF080A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  <w:lang w:val="pt-BR"/>
        </w:rPr>
      </w:pPr>
    </w:p>
    <w:p w:rsidR="00CF080A" w:rsidRDefault="00CF080A" w:rsidP="00CF080A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  <w:lang w:val="pt-BR"/>
        </w:rPr>
      </w:pPr>
    </w:p>
    <w:p w:rsidR="00CF080A" w:rsidRPr="00010E50" w:rsidRDefault="00CF080A" w:rsidP="00CF080A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  <w:lang w:val="pt-BR"/>
        </w:rPr>
      </w:pPr>
    </w:p>
    <w:p w:rsidR="007106E4" w:rsidRPr="001A7754" w:rsidRDefault="007106E4" w:rsidP="00CF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ind w:left="142"/>
        <w:jc w:val="center"/>
        <w:rPr>
          <w:rFonts w:ascii="Arial" w:hAnsi="Arial" w:cs="Arial"/>
          <w:i/>
        </w:rPr>
      </w:pPr>
      <w:r w:rsidRPr="001A7754">
        <w:rPr>
          <w:rFonts w:ascii="Arial" w:hAnsi="Arial" w:cs="Arial"/>
          <w:i/>
        </w:rPr>
        <w:t xml:space="preserve">Sie finden diese </w:t>
      </w:r>
      <w:r w:rsidRPr="001A7754">
        <w:rPr>
          <w:rFonts w:ascii="Arial" w:hAnsi="Arial" w:cs="Arial"/>
          <w:i/>
          <w:u w:val="single"/>
        </w:rPr>
        <w:t xml:space="preserve">Presseinformation </w:t>
      </w:r>
      <w:proofErr w:type="spellStart"/>
      <w:r w:rsidRPr="001A7754">
        <w:rPr>
          <w:rFonts w:ascii="Arial" w:hAnsi="Arial" w:cs="Arial"/>
          <w:i/>
          <w:u w:val="single"/>
        </w:rPr>
        <w:t>in deutsch</w:t>
      </w:r>
      <w:proofErr w:type="spellEnd"/>
      <w:r w:rsidRPr="001A7754">
        <w:rPr>
          <w:rFonts w:ascii="Arial" w:hAnsi="Arial" w:cs="Arial"/>
          <w:i/>
          <w:u w:val="single"/>
        </w:rPr>
        <w:t xml:space="preserve"> und englisch </w:t>
      </w:r>
      <w:r w:rsidRPr="001A7754">
        <w:rPr>
          <w:rFonts w:ascii="Arial" w:hAnsi="Arial" w:cs="Arial"/>
          <w:i/>
        </w:rPr>
        <w:t xml:space="preserve">als </w:t>
      </w:r>
      <w:proofErr w:type="spellStart"/>
      <w:r w:rsidRPr="001A7754">
        <w:rPr>
          <w:rFonts w:ascii="Arial" w:hAnsi="Arial" w:cs="Arial"/>
          <w:i/>
        </w:rPr>
        <w:t>doc</w:t>
      </w:r>
      <w:proofErr w:type="spellEnd"/>
      <w:r w:rsidRPr="001A7754">
        <w:rPr>
          <w:rFonts w:ascii="Arial" w:hAnsi="Arial" w:cs="Arial"/>
          <w:i/>
        </w:rPr>
        <w:t xml:space="preserve">-Datei sowie </w:t>
      </w:r>
      <w:r w:rsidR="00EA1CBA" w:rsidRPr="001A7754">
        <w:rPr>
          <w:rFonts w:ascii="Arial" w:hAnsi="Arial" w:cs="Arial"/>
          <w:i/>
        </w:rPr>
        <w:t>die</w:t>
      </w:r>
      <w:r w:rsidRPr="001A7754">
        <w:rPr>
          <w:rFonts w:ascii="Arial" w:hAnsi="Arial" w:cs="Arial"/>
          <w:i/>
        </w:rPr>
        <w:t xml:space="preserve"> </w:t>
      </w:r>
    </w:p>
    <w:p w:rsidR="005B6279" w:rsidRPr="001A7754" w:rsidRDefault="007106E4" w:rsidP="00CF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ind w:left="142"/>
        <w:jc w:val="center"/>
        <w:rPr>
          <w:rFonts w:ascii="Arial" w:hAnsi="Arial" w:cs="Arial"/>
          <w:i/>
        </w:rPr>
      </w:pPr>
      <w:r w:rsidRPr="001A7754">
        <w:rPr>
          <w:rFonts w:ascii="Arial" w:hAnsi="Arial" w:cs="Arial"/>
          <w:i/>
          <w:u w:val="single"/>
        </w:rPr>
        <w:t>Bild</w:t>
      </w:r>
      <w:r w:rsidR="00EA1CBA" w:rsidRPr="001A7754">
        <w:rPr>
          <w:rFonts w:ascii="Arial" w:hAnsi="Arial" w:cs="Arial"/>
          <w:i/>
          <w:u w:val="single"/>
        </w:rPr>
        <w:t>er</w:t>
      </w:r>
      <w:r w:rsidRPr="001A7754">
        <w:rPr>
          <w:rFonts w:ascii="Arial" w:hAnsi="Arial" w:cs="Arial"/>
          <w:i/>
          <w:u w:val="single"/>
        </w:rPr>
        <w:t xml:space="preserve"> in druckfähiger Auflösung</w:t>
      </w:r>
      <w:r w:rsidRPr="001A7754">
        <w:rPr>
          <w:rFonts w:ascii="Arial" w:hAnsi="Arial" w:cs="Arial"/>
          <w:i/>
        </w:rPr>
        <w:t xml:space="preserve"> zum Herunterladen unter:</w:t>
      </w:r>
      <w:r w:rsidR="001A7754">
        <w:rPr>
          <w:rFonts w:ascii="Arial" w:hAnsi="Arial" w:cs="Arial"/>
          <w:i/>
        </w:rPr>
        <w:t xml:space="preserve"> </w:t>
      </w:r>
      <w:r w:rsidR="00F47FC0">
        <w:rPr>
          <w:rFonts w:ascii="Arial" w:hAnsi="Arial" w:cs="Arial"/>
          <w:i/>
        </w:rPr>
        <w:br/>
      </w:r>
      <w:r w:rsidR="00F47FC0" w:rsidRPr="00F47FC0">
        <w:rPr>
          <w:rFonts w:ascii="Arial" w:hAnsi="Arial" w:cs="Arial"/>
          <w:i/>
        </w:rPr>
        <w:t>http://www.konsens.de/lindner-resource.html</w:t>
      </w:r>
    </w:p>
    <w:p w:rsidR="007106E4" w:rsidRPr="005B6279" w:rsidRDefault="007106E4" w:rsidP="00CF080A">
      <w:pPr>
        <w:tabs>
          <w:tab w:val="left" w:pos="7020"/>
          <w:tab w:val="right" w:pos="9000"/>
        </w:tabs>
        <w:ind w:left="142"/>
        <w:jc w:val="center"/>
        <w:rPr>
          <w:rFonts w:ascii="Arial" w:hAnsi="Arial" w:cs="Arial"/>
          <w:i/>
          <w:sz w:val="2"/>
          <w:szCs w:val="2"/>
        </w:rPr>
      </w:pPr>
    </w:p>
    <w:sectPr w:rsidR="007106E4" w:rsidRPr="005B6279" w:rsidSect="00CF080A">
      <w:headerReference w:type="default" r:id="rId10"/>
      <w:pgSz w:w="11906" w:h="16838" w:code="9"/>
      <w:pgMar w:top="2376" w:right="1274" w:bottom="28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12" w:rsidRDefault="00186712">
      <w:r>
        <w:separator/>
      </w:r>
    </w:p>
  </w:endnote>
  <w:endnote w:type="continuationSeparator" w:id="0">
    <w:p w:rsidR="00186712" w:rsidRDefault="0018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12" w:rsidRDefault="00186712">
      <w:r>
        <w:separator/>
      </w:r>
    </w:p>
  </w:footnote>
  <w:footnote w:type="continuationSeparator" w:id="0">
    <w:p w:rsidR="00186712" w:rsidRDefault="0018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41" w:rsidRDefault="00294641">
    <w:pPr>
      <w:pStyle w:val="Kopfzeile"/>
      <w:jc w:val="right"/>
    </w:pPr>
  </w:p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5351"/>
      <w:gridCol w:w="3829"/>
    </w:tblGrid>
    <w:tr w:rsidR="000A3F09" w:rsidRPr="00875F8F">
      <w:tc>
        <w:tcPr>
          <w:tcW w:w="5351" w:type="dxa"/>
          <w:vAlign w:val="bottom"/>
        </w:tcPr>
        <w:p w:rsidR="00E92A20" w:rsidRPr="00875F8F" w:rsidRDefault="009755B1" w:rsidP="002D00CA">
          <w:pPr>
            <w:pStyle w:val="berschrift1"/>
            <w:spacing w:after="120" w:line="320" w:lineRule="atLeast"/>
            <w:ind w:hanging="250"/>
            <w:jc w:val="lef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BBD1464" wp14:editId="3FC40470">
                <wp:extent cx="2369820" cy="753110"/>
                <wp:effectExtent l="0" t="0" r="0" b="8890"/>
                <wp:docPr id="1" name="Bild 1" descr="Lindner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dner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82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</w:tcPr>
        <w:p w:rsidR="00E92A20" w:rsidRPr="00875F8F" w:rsidRDefault="00E92A20" w:rsidP="00875F8F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875F8F">
            <w:rPr>
              <w:rFonts w:ascii="Arial" w:hAnsi="Arial"/>
              <w:sz w:val="16"/>
              <w:szCs w:val="16"/>
            </w:rPr>
            <w:t xml:space="preserve">LINDNER </w:t>
          </w:r>
          <w:proofErr w:type="spellStart"/>
          <w:r w:rsidRPr="00875F8F">
            <w:rPr>
              <w:rFonts w:ascii="Arial" w:hAnsi="Arial"/>
              <w:sz w:val="16"/>
              <w:szCs w:val="16"/>
            </w:rPr>
            <w:t>reSource</w:t>
          </w:r>
          <w:proofErr w:type="spellEnd"/>
          <w:r w:rsidRPr="00875F8F">
            <w:rPr>
              <w:rFonts w:ascii="Arial" w:hAnsi="Arial"/>
              <w:sz w:val="16"/>
              <w:szCs w:val="16"/>
            </w:rPr>
            <w:t xml:space="preserve"> GmbH</w:t>
          </w:r>
        </w:p>
        <w:p w:rsidR="00E92A20" w:rsidRPr="00875F8F" w:rsidRDefault="00E92A20" w:rsidP="00875F8F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 w:rsidRPr="00875F8F">
            <w:rPr>
              <w:rFonts w:ascii="Arial" w:hAnsi="Arial"/>
              <w:sz w:val="16"/>
              <w:szCs w:val="16"/>
            </w:rPr>
            <w:t>Häldenfeld</w:t>
          </w:r>
          <w:proofErr w:type="spellEnd"/>
          <w:r w:rsidRPr="00875F8F">
            <w:rPr>
              <w:rFonts w:ascii="Arial" w:hAnsi="Arial"/>
              <w:sz w:val="16"/>
              <w:szCs w:val="16"/>
            </w:rPr>
            <w:t xml:space="preserve"> 4</w:t>
          </w:r>
        </w:p>
        <w:p w:rsidR="00E92A20" w:rsidRPr="00875F8F" w:rsidRDefault="00E92A20" w:rsidP="00875F8F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875F8F">
            <w:rPr>
              <w:rFonts w:ascii="Arial" w:hAnsi="Arial"/>
              <w:sz w:val="16"/>
              <w:szCs w:val="16"/>
            </w:rPr>
            <w:t>D-71723 Großbottwar</w:t>
          </w:r>
        </w:p>
        <w:p w:rsidR="00E92A20" w:rsidRPr="006B0B54" w:rsidRDefault="00E92A20" w:rsidP="00875F8F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6B0B54">
            <w:rPr>
              <w:rFonts w:ascii="Arial" w:hAnsi="Arial"/>
              <w:sz w:val="16"/>
              <w:szCs w:val="16"/>
              <w:lang w:val="en-US"/>
            </w:rPr>
            <w:t xml:space="preserve">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6B0B54">
              <w:rPr>
                <w:rFonts w:ascii="Arial" w:hAnsi="Arial"/>
                <w:sz w:val="16"/>
                <w:szCs w:val="16"/>
                <w:lang w:val="en-US"/>
              </w:rPr>
              <w:t>+49-7148-160538-0</w:t>
            </w:r>
          </w:smartTag>
        </w:p>
        <w:p w:rsidR="00E92A20" w:rsidRPr="00875F8F" w:rsidRDefault="00E92A20" w:rsidP="00875F8F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 w:rsidRPr="00875F8F">
            <w:rPr>
              <w:rFonts w:ascii="Arial" w:hAnsi="Arial"/>
              <w:sz w:val="16"/>
              <w:szCs w:val="16"/>
              <w:lang w:val="fr-FR"/>
            </w:rPr>
            <w:t xml:space="preserve">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75F8F">
              <w:rPr>
                <w:rFonts w:ascii="Arial" w:hAnsi="Arial"/>
                <w:sz w:val="16"/>
                <w:szCs w:val="16"/>
                <w:lang w:val="fr-FR"/>
              </w:rPr>
              <w:t>+49-7148-160538-38</w:t>
            </w:r>
          </w:smartTag>
        </w:p>
        <w:p w:rsidR="003F2513" w:rsidRPr="00875F8F" w:rsidRDefault="003F2513" w:rsidP="00875F8F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 w:rsidRPr="00875F8F">
            <w:rPr>
              <w:rFonts w:ascii="Arial" w:hAnsi="Arial"/>
              <w:sz w:val="16"/>
              <w:szCs w:val="16"/>
              <w:lang w:val="fr-FR"/>
            </w:rPr>
            <w:t>info@lindner-resource.com</w:t>
          </w:r>
        </w:p>
        <w:p w:rsidR="00E92A20" w:rsidRPr="00875F8F" w:rsidRDefault="00E92A20" w:rsidP="00875F8F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 w:rsidRPr="00875F8F">
            <w:rPr>
              <w:rFonts w:ascii="Arial" w:hAnsi="Arial"/>
              <w:sz w:val="16"/>
              <w:szCs w:val="16"/>
              <w:lang w:val="fr-FR"/>
            </w:rPr>
            <w:t>www.lindner-resource.com</w:t>
          </w:r>
        </w:p>
      </w:tc>
    </w:tr>
    <w:tr w:rsidR="00667F7A" w:rsidRPr="00875F8F">
      <w:tc>
        <w:tcPr>
          <w:tcW w:w="5351" w:type="dxa"/>
          <w:tcBorders>
            <w:bottom w:val="single" w:sz="4" w:space="0" w:color="auto"/>
          </w:tcBorders>
          <w:vAlign w:val="bottom"/>
        </w:tcPr>
        <w:p w:rsidR="00667F7A" w:rsidRPr="00C559C3" w:rsidRDefault="00667F7A" w:rsidP="00875F8F">
          <w:pPr>
            <w:pStyle w:val="berschrift1"/>
            <w:spacing w:line="320" w:lineRule="atLeast"/>
            <w:jc w:val="left"/>
            <w:rPr>
              <w:sz w:val="36"/>
              <w:szCs w:val="36"/>
            </w:rPr>
          </w:pPr>
          <w:r w:rsidRPr="00C559C3">
            <w:rPr>
              <w:sz w:val="36"/>
              <w:szCs w:val="36"/>
            </w:rPr>
            <w:t>Pressemitteilung</w:t>
          </w:r>
        </w:p>
      </w:tc>
      <w:tc>
        <w:tcPr>
          <w:tcW w:w="3829" w:type="dxa"/>
          <w:tcBorders>
            <w:bottom w:val="single" w:sz="4" w:space="0" w:color="auto"/>
          </w:tcBorders>
          <w:vAlign w:val="bottom"/>
        </w:tcPr>
        <w:p w:rsidR="00667F7A" w:rsidRPr="00875F8F" w:rsidRDefault="00667F7A" w:rsidP="00875F8F">
          <w:pPr>
            <w:pStyle w:val="berschrift4"/>
            <w:spacing w:after="80"/>
            <w:jc w:val="right"/>
            <w:rPr>
              <w:b w:val="0"/>
              <w:sz w:val="16"/>
              <w:szCs w:val="16"/>
            </w:rPr>
          </w:pPr>
          <w:r w:rsidRPr="00875F8F">
            <w:rPr>
              <w:rStyle w:val="Seitenzahl"/>
              <w:rFonts w:cs="Arial"/>
              <w:b w:val="0"/>
            </w:rPr>
            <w:t xml:space="preserve">Seite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PAGE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27AC3">
            <w:rPr>
              <w:rStyle w:val="Seitenzahl"/>
              <w:rFonts w:cs="Arial"/>
              <w:b w:val="0"/>
              <w:noProof/>
            </w:rPr>
            <w:t>3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  <w:r w:rsidRPr="00875F8F">
            <w:rPr>
              <w:rStyle w:val="Seitenzahl"/>
              <w:rFonts w:cs="Arial"/>
              <w:b w:val="0"/>
            </w:rPr>
            <w:t xml:space="preserve"> von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NUMPAGES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27AC3">
            <w:rPr>
              <w:rStyle w:val="Seitenzahl"/>
              <w:rFonts w:cs="Arial"/>
              <w:b w:val="0"/>
              <w:noProof/>
            </w:rPr>
            <w:t>3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:rsidR="00294641" w:rsidRPr="00644FCD" w:rsidRDefault="00294641" w:rsidP="00644FCD">
    <w:pPr>
      <w:pStyle w:val="berschrift1"/>
      <w:spacing w:line="320" w:lineRule="atLeast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A2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3CF0F6"/>
    <w:lvl w:ilvl="0">
      <w:numFmt w:val="decimal"/>
      <w:lvlText w:val="*"/>
      <w:lvlJc w:val="left"/>
    </w:lvl>
  </w:abstractNum>
  <w:abstractNum w:abstractNumId="2">
    <w:nsid w:val="05A52F1F"/>
    <w:multiLevelType w:val="multilevel"/>
    <w:tmpl w:val="05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A9B"/>
    <w:multiLevelType w:val="hybridMultilevel"/>
    <w:tmpl w:val="9FF85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1062A"/>
    <w:rsid w:val="00011CEC"/>
    <w:rsid w:val="000153FF"/>
    <w:rsid w:val="000264B8"/>
    <w:rsid w:val="0004058D"/>
    <w:rsid w:val="00043F68"/>
    <w:rsid w:val="000550B0"/>
    <w:rsid w:val="000619DF"/>
    <w:rsid w:val="0007084C"/>
    <w:rsid w:val="000A37C6"/>
    <w:rsid w:val="000A3F09"/>
    <w:rsid w:val="000B7394"/>
    <w:rsid w:val="000C4760"/>
    <w:rsid w:val="000D1BFD"/>
    <w:rsid w:val="000F1563"/>
    <w:rsid w:val="000F1F55"/>
    <w:rsid w:val="000F740D"/>
    <w:rsid w:val="001009DD"/>
    <w:rsid w:val="00100FE7"/>
    <w:rsid w:val="00103DAA"/>
    <w:rsid w:val="00107600"/>
    <w:rsid w:val="0012299D"/>
    <w:rsid w:val="0012416B"/>
    <w:rsid w:val="00167CE6"/>
    <w:rsid w:val="00171088"/>
    <w:rsid w:val="00186712"/>
    <w:rsid w:val="001974BE"/>
    <w:rsid w:val="001A1B2D"/>
    <w:rsid w:val="001A273C"/>
    <w:rsid w:val="001A7754"/>
    <w:rsid w:val="001C0FF4"/>
    <w:rsid w:val="00217E78"/>
    <w:rsid w:val="0022199D"/>
    <w:rsid w:val="00232920"/>
    <w:rsid w:val="002618C4"/>
    <w:rsid w:val="00272ECE"/>
    <w:rsid w:val="00282777"/>
    <w:rsid w:val="00294641"/>
    <w:rsid w:val="002C0FC7"/>
    <w:rsid w:val="002C1E4D"/>
    <w:rsid w:val="002D00CA"/>
    <w:rsid w:val="002E1C26"/>
    <w:rsid w:val="002E220B"/>
    <w:rsid w:val="002F5236"/>
    <w:rsid w:val="002F52CA"/>
    <w:rsid w:val="00307D3F"/>
    <w:rsid w:val="003144E4"/>
    <w:rsid w:val="00333471"/>
    <w:rsid w:val="0035084A"/>
    <w:rsid w:val="00356229"/>
    <w:rsid w:val="00361F33"/>
    <w:rsid w:val="003763E0"/>
    <w:rsid w:val="003900F3"/>
    <w:rsid w:val="003A574F"/>
    <w:rsid w:val="003B080B"/>
    <w:rsid w:val="003C2DBE"/>
    <w:rsid w:val="003D2AAD"/>
    <w:rsid w:val="003D503D"/>
    <w:rsid w:val="003F0962"/>
    <w:rsid w:val="003F144F"/>
    <w:rsid w:val="003F2513"/>
    <w:rsid w:val="003F6E9B"/>
    <w:rsid w:val="00400221"/>
    <w:rsid w:val="00440BA3"/>
    <w:rsid w:val="00442E64"/>
    <w:rsid w:val="00445CD4"/>
    <w:rsid w:val="00461E2A"/>
    <w:rsid w:val="00475F11"/>
    <w:rsid w:val="00483899"/>
    <w:rsid w:val="004957B0"/>
    <w:rsid w:val="004B25A0"/>
    <w:rsid w:val="004B5271"/>
    <w:rsid w:val="004F44A4"/>
    <w:rsid w:val="00531CA8"/>
    <w:rsid w:val="005353DE"/>
    <w:rsid w:val="00536A05"/>
    <w:rsid w:val="005651D0"/>
    <w:rsid w:val="00583CD3"/>
    <w:rsid w:val="0058753B"/>
    <w:rsid w:val="005A7C23"/>
    <w:rsid w:val="005B0948"/>
    <w:rsid w:val="005B1064"/>
    <w:rsid w:val="005B2D4F"/>
    <w:rsid w:val="005B6279"/>
    <w:rsid w:val="005C2D44"/>
    <w:rsid w:val="005D4124"/>
    <w:rsid w:val="005D64AC"/>
    <w:rsid w:val="005E16A4"/>
    <w:rsid w:val="005F707C"/>
    <w:rsid w:val="00615512"/>
    <w:rsid w:val="00617FE9"/>
    <w:rsid w:val="006416B9"/>
    <w:rsid w:val="00644FCD"/>
    <w:rsid w:val="006528D3"/>
    <w:rsid w:val="00667520"/>
    <w:rsid w:val="00667F7A"/>
    <w:rsid w:val="006904C2"/>
    <w:rsid w:val="006974ED"/>
    <w:rsid w:val="006A0EC4"/>
    <w:rsid w:val="006B0B54"/>
    <w:rsid w:val="006B2274"/>
    <w:rsid w:val="006C7CC7"/>
    <w:rsid w:val="006D3B96"/>
    <w:rsid w:val="006E2F7B"/>
    <w:rsid w:val="006E7F99"/>
    <w:rsid w:val="00704DB0"/>
    <w:rsid w:val="007106E4"/>
    <w:rsid w:val="007443EB"/>
    <w:rsid w:val="007544B2"/>
    <w:rsid w:val="00756853"/>
    <w:rsid w:val="007B1547"/>
    <w:rsid w:val="007B6CEF"/>
    <w:rsid w:val="007D6171"/>
    <w:rsid w:val="0084403A"/>
    <w:rsid w:val="00875F8F"/>
    <w:rsid w:val="00876B45"/>
    <w:rsid w:val="00887016"/>
    <w:rsid w:val="00890B65"/>
    <w:rsid w:val="008A521F"/>
    <w:rsid w:val="008B5722"/>
    <w:rsid w:val="008C3264"/>
    <w:rsid w:val="008D0821"/>
    <w:rsid w:val="008D3357"/>
    <w:rsid w:val="008F1239"/>
    <w:rsid w:val="008F294A"/>
    <w:rsid w:val="00901E14"/>
    <w:rsid w:val="009047C3"/>
    <w:rsid w:val="009072D9"/>
    <w:rsid w:val="00927AC3"/>
    <w:rsid w:val="00953067"/>
    <w:rsid w:val="00963434"/>
    <w:rsid w:val="009755B1"/>
    <w:rsid w:val="009765E2"/>
    <w:rsid w:val="00977B16"/>
    <w:rsid w:val="009A2FC6"/>
    <w:rsid w:val="009D1133"/>
    <w:rsid w:val="009D30F9"/>
    <w:rsid w:val="009E0D78"/>
    <w:rsid w:val="009F6B52"/>
    <w:rsid w:val="009F71B0"/>
    <w:rsid w:val="00A25057"/>
    <w:rsid w:val="00A26E37"/>
    <w:rsid w:val="00A66D5C"/>
    <w:rsid w:val="00A67C7F"/>
    <w:rsid w:val="00AD02D7"/>
    <w:rsid w:val="00AD7964"/>
    <w:rsid w:val="00AE089C"/>
    <w:rsid w:val="00AE5493"/>
    <w:rsid w:val="00AF546A"/>
    <w:rsid w:val="00B100EB"/>
    <w:rsid w:val="00B14EB5"/>
    <w:rsid w:val="00B61B9B"/>
    <w:rsid w:val="00B62856"/>
    <w:rsid w:val="00B631CC"/>
    <w:rsid w:val="00B670A0"/>
    <w:rsid w:val="00B702D3"/>
    <w:rsid w:val="00B82CC1"/>
    <w:rsid w:val="00B97189"/>
    <w:rsid w:val="00BC0C69"/>
    <w:rsid w:val="00BD2D93"/>
    <w:rsid w:val="00BD57BD"/>
    <w:rsid w:val="00C043C3"/>
    <w:rsid w:val="00C10C3A"/>
    <w:rsid w:val="00C50A71"/>
    <w:rsid w:val="00C559C3"/>
    <w:rsid w:val="00C700D5"/>
    <w:rsid w:val="00C80CDE"/>
    <w:rsid w:val="00C81552"/>
    <w:rsid w:val="00CB3029"/>
    <w:rsid w:val="00CB34CD"/>
    <w:rsid w:val="00CD4617"/>
    <w:rsid w:val="00CE4563"/>
    <w:rsid w:val="00CF080A"/>
    <w:rsid w:val="00D218E1"/>
    <w:rsid w:val="00D377A5"/>
    <w:rsid w:val="00D75842"/>
    <w:rsid w:val="00D77AAE"/>
    <w:rsid w:val="00DA5381"/>
    <w:rsid w:val="00DB47C9"/>
    <w:rsid w:val="00DB5024"/>
    <w:rsid w:val="00E0388D"/>
    <w:rsid w:val="00E04A94"/>
    <w:rsid w:val="00E04DB0"/>
    <w:rsid w:val="00E05B3F"/>
    <w:rsid w:val="00E17154"/>
    <w:rsid w:val="00E23288"/>
    <w:rsid w:val="00E60255"/>
    <w:rsid w:val="00E63C17"/>
    <w:rsid w:val="00E8334E"/>
    <w:rsid w:val="00E92A20"/>
    <w:rsid w:val="00EA1CBA"/>
    <w:rsid w:val="00EB52C7"/>
    <w:rsid w:val="00EC4698"/>
    <w:rsid w:val="00EC5FC8"/>
    <w:rsid w:val="00EC63C2"/>
    <w:rsid w:val="00EE22FC"/>
    <w:rsid w:val="00F23BF2"/>
    <w:rsid w:val="00F47FC0"/>
    <w:rsid w:val="00F52D58"/>
    <w:rsid w:val="00F53CCD"/>
    <w:rsid w:val="00F56B37"/>
    <w:rsid w:val="00F804AD"/>
    <w:rsid w:val="00F8652B"/>
    <w:rsid w:val="00F950B5"/>
    <w:rsid w:val="00FA144C"/>
    <w:rsid w:val="00FB3396"/>
    <w:rsid w:val="00FB7BD6"/>
    <w:rsid w:val="00FD3967"/>
    <w:rsid w:val="00FD4E4A"/>
    <w:rsid w:val="00FE70C5"/>
    <w:rsid w:val="00FF2BB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FrHuzeSZ2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EBCA402C.dotm</Template>
  <TotalTime>0</TotalTime>
  <Pages>3</Pages>
  <Words>847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-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Ursula Herrmann</cp:lastModifiedBy>
  <cp:revision>3</cp:revision>
  <cp:lastPrinted>2016-04-04T12:24:00Z</cp:lastPrinted>
  <dcterms:created xsi:type="dcterms:W3CDTF">2016-04-04T12:25:00Z</dcterms:created>
  <dcterms:modified xsi:type="dcterms:W3CDTF">2016-04-05T08:00:00Z</dcterms:modified>
</cp:coreProperties>
</file>