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CD7" w:rsidRPr="003D5CD7" w:rsidRDefault="003D5CD7" w:rsidP="003D5CD7">
      <w:pPr>
        <w:suppressAutoHyphens/>
        <w:ind w:right="567"/>
        <w:rPr>
          <w:rFonts w:ascii="Arial" w:eastAsia="Times New Roman" w:hAnsi="Arial" w:cs="Arial"/>
          <w:b/>
          <w:color w:val="0079BA"/>
          <w:sz w:val="44"/>
          <w:szCs w:val="44"/>
          <w:lang w:eastAsia="en-US"/>
        </w:rPr>
      </w:pPr>
      <w:r w:rsidRPr="003D5CD7">
        <w:rPr>
          <w:rFonts w:ascii="Arial" w:eastAsia="Times New Roman" w:hAnsi="Arial" w:cs="Arial"/>
          <w:b/>
          <w:color w:val="0079BA"/>
          <w:sz w:val="44"/>
          <w:szCs w:val="44"/>
          <w:lang w:eastAsia="en-US"/>
        </w:rPr>
        <w:t>PRESSEMITTEILUNG</w:t>
      </w:r>
    </w:p>
    <w:p w:rsidR="001B7D58" w:rsidRPr="003D5CD7" w:rsidRDefault="001B7D58" w:rsidP="003D5CD7">
      <w:pPr>
        <w:spacing w:before="120"/>
        <w:rPr>
          <w:rFonts w:ascii="Arial" w:hAnsi="Arial" w:cs="Arial"/>
          <w:sz w:val="36"/>
        </w:rPr>
      </w:pPr>
      <w:r w:rsidRPr="003D5CD7">
        <w:rPr>
          <w:rFonts w:ascii="Arial" w:hAnsi="Arial" w:cs="Arial"/>
          <w:sz w:val="36"/>
        </w:rPr>
        <w:t>20 Jahre PAMIRA</w:t>
      </w:r>
      <w:r w:rsidRPr="003D5CD7">
        <w:rPr>
          <w:rFonts w:ascii="Arial" w:hAnsi="Arial" w:cs="Arial"/>
          <w:sz w:val="36"/>
          <w:vertAlign w:val="superscript"/>
        </w:rPr>
        <w:t>®</w:t>
      </w:r>
      <w:r w:rsidRPr="003D5CD7">
        <w:rPr>
          <w:rFonts w:ascii="Arial" w:hAnsi="Arial" w:cs="Arial"/>
          <w:sz w:val="36"/>
        </w:rPr>
        <w:t xml:space="preserve"> </w:t>
      </w:r>
      <w:r w:rsidR="00265450" w:rsidRPr="003D5CD7">
        <w:rPr>
          <w:rFonts w:ascii="Arial" w:hAnsi="Arial" w:cs="Arial"/>
          <w:sz w:val="36"/>
        </w:rPr>
        <w:t xml:space="preserve">mit kontinuierlich steigender </w:t>
      </w:r>
      <w:r w:rsidRPr="003D5CD7">
        <w:rPr>
          <w:rFonts w:ascii="Arial" w:hAnsi="Arial" w:cs="Arial"/>
          <w:sz w:val="36"/>
        </w:rPr>
        <w:t>Recy</w:t>
      </w:r>
      <w:r w:rsidR="003D5CD7" w:rsidRPr="003D5CD7">
        <w:rPr>
          <w:rFonts w:ascii="Arial" w:hAnsi="Arial" w:cs="Arial"/>
          <w:sz w:val="36"/>
        </w:rPr>
        <w:t>clingquote</w:t>
      </w:r>
    </w:p>
    <w:p w:rsidR="003D5CD7" w:rsidRDefault="00265450" w:rsidP="003D5CD7">
      <w:pPr>
        <w:pStyle w:val="Listenabsatz"/>
        <w:numPr>
          <w:ilvl w:val="0"/>
          <w:numId w:val="1"/>
        </w:numPr>
        <w:spacing w:before="120" w:line="360" w:lineRule="exact"/>
        <w:ind w:left="714" w:hanging="357"/>
        <w:rPr>
          <w:rFonts w:ascii="Arial" w:hAnsi="Arial" w:cs="Arial"/>
          <w:b/>
        </w:rPr>
      </w:pPr>
      <w:r w:rsidRPr="00265450">
        <w:rPr>
          <w:rFonts w:ascii="Arial" w:hAnsi="Arial" w:cs="Arial"/>
          <w:b/>
        </w:rPr>
        <w:t>Seit zwei Jahrzehnten</w:t>
      </w:r>
      <w:r w:rsidRPr="00265450" w:rsidDel="00265450">
        <w:rPr>
          <w:rFonts w:ascii="Arial" w:hAnsi="Arial" w:cs="Arial"/>
          <w:b/>
        </w:rPr>
        <w:t xml:space="preserve"> </w:t>
      </w:r>
      <w:r w:rsidR="000E1112">
        <w:rPr>
          <w:rFonts w:ascii="Arial" w:hAnsi="Arial" w:cs="Arial"/>
          <w:b/>
        </w:rPr>
        <w:t>schützt</w:t>
      </w:r>
      <w:r w:rsidR="000E1112" w:rsidRPr="00265450">
        <w:rPr>
          <w:rFonts w:ascii="Arial" w:hAnsi="Arial" w:cs="Arial"/>
          <w:b/>
        </w:rPr>
        <w:t xml:space="preserve"> </w:t>
      </w:r>
      <w:r w:rsidR="003A3F99" w:rsidRPr="00265450">
        <w:rPr>
          <w:rFonts w:ascii="Arial" w:hAnsi="Arial" w:cs="Arial"/>
          <w:b/>
        </w:rPr>
        <w:t>PAMIRA</w:t>
      </w:r>
      <w:r w:rsidR="003A3F99" w:rsidRPr="00265450">
        <w:rPr>
          <w:rFonts w:ascii="Arial" w:hAnsi="Arial" w:cs="Arial"/>
          <w:b/>
          <w:vertAlign w:val="superscript"/>
        </w:rPr>
        <w:t>®</w:t>
      </w:r>
      <w:r w:rsidR="003D5CD7">
        <w:rPr>
          <w:rFonts w:ascii="Arial" w:hAnsi="Arial" w:cs="Arial"/>
          <w:b/>
        </w:rPr>
        <w:t xml:space="preserve"> die Umwelt</w:t>
      </w:r>
    </w:p>
    <w:p w:rsidR="003A3F99" w:rsidRPr="00DF69F6" w:rsidRDefault="003A3F99" w:rsidP="003D5CD7">
      <w:pPr>
        <w:pStyle w:val="Listenabsatz"/>
        <w:numPr>
          <w:ilvl w:val="0"/>
          <w:numId w:val="1"/>
        </w:numPr>
        <w:spacing w:before="120" w:line="360" w:lineRule="exact"/>
        <w:ind w:left="714" w:hanging="357"/>
        <w:rPr>
          <w:rFonts w:ascii="Arial" w:hAnsi="Arial" w:cs="Arial"/>
          <w:b/>
        </w:rPr>
      </w:pPr>
      <w:r w:rsidRPr="00265450">
        <w:rPr>
          <w:rFonts w:ascii="Arial" w:hAnsi="Arial" w:cs="Arial"/>
          <w:b/>
        </w:rPr>
        <w:t>Individuelle CO</w:t>
      </w:r>
      <w:r w:rsidRPr="00265450">
        <w:rPr>
          <w:rFonts w:ascii="Arial" w:hAnsi="Arial" w:cs="Arial"/>
          <w:b/>
          <w:vertAlign w:val="subscript"/>
        </w:rPr>
        <w:t>2</w:t>
      </w:r>
      <w:r w:rsidRPr="00265450">
        <w:rPr>
          <w:rFonts w:ascii="Arial" w:hAnsi="Arial" w:cs="Arial"/>
          <w:b/>
        </w:rPr>
        <w:t>-Zertifikate</w:t>
      </w:r>
      <w:r w:rsidR="00265450">
        <w:rPr>
          <w:rFonts w:ascii="Arial" w:hAnsi="Arial" w:cs="Arial"/>
          <w:b/>
        </w:rPr>
        <w:t xml:space="preserve"> zeigen Engagement der PAMIRA</w:t>
      </w:r>
      <w:r w:rsidR="00265450">
        <w:rPr>
          <w:rFonts w:ascii="Arial" w:hAnsi="Arial" w:cs="Arial"/>
          <w:b/>
          <w:vertAlign w:val="superscript"/>
        </w:rPr>
        <w:t>®</w:t>
      </w:r>
      <w:r w:rsidR="00265450">
        <w:rPr>
          <w:rFonts w:ascii="Arial" w:hAnsi="Arial" w:cs="Arial"/>
          <w:b/>
        </w:rPr>
        <w:t xml:space="preserve"> </w:t>
      </w:r>
      <w:r w:rsidR="00695C47" w:rsidRPr="00DF69F6">
        <w:rPr>
          <w:rFonts w:ascii="Arial" w:hAnsi="Arial" w:cs="Arial"/>
          <w:b/>
        </w:rPr>
        <w:t>Zeichennutzer</w:t>
      </w:r>
    </w:p>
    <w:p w:rsidR="003A3F99" w:rsidRPr="00265450" w:rsidRDefault="003A3F99" w:rsidP="003D5CD7">
      <w:pPr>
        <w:pStyle w:val="Listenabsatz"/>
        <w:numPr>
          <w:ilvl w:val="0"/>
          <w:numId w:val="1"/>
        </w:numPr>
        <w:spacing w:before="120" w:line="360" w:lineRule="exact"/>
        <w:ind w:left="714" w:hanging="357"/>
        <w:rPr>
          <w:rFonts w:ascii="Arial" w:hAnsi="Arial" w:cs="Arial"/>
          <w:b/>
        </w:rPr>
      </w:pPr>
      <w:r w:rsidRPr="00265450">
        <w:rPr>
          <w:rFonts w:ascii="Arial" w:hAnsi="Arial" w:cs="Arial"/>
          <w:b/>
        </w:rPr>
        <w:t>PAMIRA</w:t>
      </w:r>
      <w:r w:rsidRPr="003D5CD7">
        <w:rPr>
          <w:rFonts w:ascii="Arial" w:hAnsi="Arial" w:cs="Arial"/>
          <w:b/>
          <w:vertAlign w:val="superscript"/>
        </w:rPr>
        <w:t>®</w:t>
      </w:r>
      <w:r w:rsidR="00265450" w:rsidRPr="003D5CD7">
        <w:rPr>
          <w:rFonts w:ascii="Arial" w:hAnsi="Arial" w:cs="Arial"/>
          <w:b/>
        </w:rPr>
        <w:t xml:space="preserve"> international als vorbildlich akzeptiert</w:t>
      </w:r>
    </w:p>
    <w:p w:rsidR="003A3F99" w:rsidRDefault="003A3F99" w:rsidP="003D5CD7">
      <w:pPr>
        <w:pStyle w:val="Listenabsatz"/>
        <w:numPr>
          <w:ilvl w:val="0"/>
          <w:numId w:val="1"/>
        </w:numPr>
        <w:spacing w:before="120" w:line="360" w:lineRule="exact"/>
        <w:ind w:left="714" w:hanging="357"/>
        <w:rPr>
          <w:rFonts w:ascii="Arial" w:hAnsi="Arial" w:cs="Arial"/>
          <w:b/>
        </w:rPr>
      </w:pPr>
      <w:r>
        <w:rPr>
          <w:rFonts w:ascii="Arial" w:hAnsi="Arial" w:cs="Arial"/>
          <w:b/>
        </w:rPr>
        <w:t>Feldtage 2016</w:t>
      </w:r>
      <w:r w:rsidR="00265450">
        <w:rPr>
          <w:rFonts w:ascii="Arial" w:hAnsi="Arial" w:cs="Arial"/>
          <w:b/>
        </w:rPr>
        <w:t xml:space="preserve"> unterstreichen Attraktivität für die Pflanzenbau-Branche</w:t>
      </w:r>
    </w:p>
    <w:p w:rsidR="003A3F99" w:rsidRPr="003A3F99" w:rsidRDefault="00265450" w:rsidP="003D5CD7">
      <w:pPr>
        <w:pStyle w:val="Listenabsatz"/>
        <w:numPr>
          <w:ilvl w:val="0"/>
          <w:numId w:val="1"/>
        </w:numPr>
        <w:spacing w:before="120" w:line="360" w:lineRule="exact"/>
        <w:ind w:left="714" w:hanging="357"/>
        <w:rPr>
          <w:rFonts w:ascii="Arial" w:hAnsi="Arial" w:cs="Arial"/>
          <w:b/>
        </w:rPr>
      </w:pPr>
      <w:r>
        <w:rPr>
          <w:rFonts w:ascii="Arial" w:hAnsi="Arial" w:cs="Arial"/>
          <w:b/>
        </w:rPr>
        <w:t>S</w:t>
      </w:r>
      <w:r w:rsidR="003D5CD7">
        <w:rPr>
          <w:rFonts w:ascii="Arial" w:hAnsi="Arial" w:cs="Arial"/>
          <w:b/>
        </w:rPr>
        <w:t>ystem</w:t>
      </w:r>
      <w:r>
        <w:rPr>
          <w:rFonts w:ascii="Arial" w:hAnsi="Arial" w:cs="Arial"/>
          <w:b/>
        </w:rPr>
        <w:t xml:space="preserve"> </w:t>
      </w:r>
      <w:r w:rsidR="003A3F99">
        <w:rPr>
          <w:rFonts w:ascii="Arial" w:hAnsi="Arial" w:cs="Arial"/>
          <w:b/>
        </w:rPr>
        <w:t>PRE</w:t>
      </w:r>
      <w:r w:rsidR="003D5CD7" w:rsidRPr="003D5CD7">
        <w:rPr>
          <w:rFonts w:ascii="Arial" w:hAnsi="Arial" w:cs="Arial"/>
          <w:b/>
          <w:vertAlign w:val="superscript"/>
        </w:rPr>
        <w:t>®</w:t>
      </w:r>
      <w:r>
        <w:rPr>
          <w:rFonts w:ascii="Arial" w:hAnsi="Arial" w:cs="Arial"/>
          <w:b/>
        </w:rPr>
        <w:t xml:space="preserve"> zur </w:t>
      </w:r>
      <w:r w:rsidR="003A3F99">
        <w:rPr>
          <w:rFonts w:ascii="Arial" w:hAnsi="Arial" w:cs="Arial"/>
          <w:b/>
        </w:rPr>
        <w:t>Rücknahme landwirtschaftlicher Chemikalien</w:t>
      </w:r>
      <w:r>
        <w:rPr>
          <w:rFonts w:ascii="Arial" w:hAnsi="Arial" w:cs="Arial"/>
          <w:b/>
        </w:rPr>
        <w:t xml:space="preserve"> als ideale Ergänzung zu PAMIRA</w:t>
      </w:r>
      <w:r>
        <w:rPr>
          <w:rFonts w:ascii="Arial" w:hAnsi="Arial" w:cs="Arial"/>
          <w:b/>
          <w:vertAlign w:val="superscript"/>
        </w:rPr>
        <w:t>®</w:t>
      </w:r>
    </w:p>
    <w:p w:rsidR="003D5CD7" w:rsidRPr="003D5CD7" w:rsidRDefault="001B7D58" w:rsidP="003D5CD7">
      <w:pPr>
        <w:spacing w:before="120" w:line="360" w:lineRule="exact"/>
        <w:rPr>
          <w:rFonts w:ascii="Arial" w:hAnsi="Arial" w:cs="Arial"/>
          <w:sz w:val="22"/>
        </w:rPr>
      </w:pPr>
      <w:r w:rsidRPr="003D5CD7">
        <w:rPr>
          <w:rFonts w:ascii="Arial" w:hAnsi="Arial" w:cs="Arial"/>
          <w:sz w:val="22"/>
        </w:rPr>
        <w:t xml:space="preserve">Wiesbaden, Juni 2016 – </w:t>
      </w:r>
      <w:r w:rsidR="00265450" w:rsidRPr="003D5CD7">
        <w:rPr>
          <w:rFonts w:ascii="Arial" w:hAnsi="Arial" w:cs="Arial"/>
          <w:sz w:val="22"/>
        </w:rPr>
        <w:t xml:space="preserve">Seit </w:t>
      </w:r>
      <w:r w:rsidR="00417A3B" w:rsidRPr="003D5CD7">
        <w:rPr>
          <w:rFonts w:ascii="Arial" w:hAnsi="Arial" w:cs="Arial"/>
          <w:sz w:val="22"/>
        </w:rPr>
        <w:t>seiner Einführung vor 20 Jahren entwickelt sich das System PAMIRA</w:t>
      </w:r>
      <w:r w:rsidR="00417A3B" w:rsidRPr="003D5CD7">
        <w:rPr>
          <w:rFonts w:ascii="Arial" w:hAnsi="Arial" w:cs="Arial"/>
          <w:sz w:val="22"/>
          <w:vertAlign w:val="superscript"/>
        </w:rPr>
        <w:t>®</w:t>
      </w:r>
      <w:r w:rsidR="00417A3B" w:rsidRPr="003D5CD7">
        <w:rPr>
          <w:rFonts w:ascii="Arial" w:hAnsi="Arial" w:cs="Arial"/>
          <w:sz w:val="22"/>
        </w:rPr>
        <w:t xml:space="preserve"> (Packmittel-Rücknahme-Agrar) </w:t>
      </w:r>
      <w:r w:rsidR="003A3F99" w:rsidRPr="003D5CD7">
        <w:rPr>
          <w:rFonts w:ascii="Arial" w:hAnsi="Arial" w:cs="Arial"/>
          <w:sz w:val="22"/>
        </w:rPr>
        <w:t>u</w:t>
      </w:r>
      <w:r w:rsidRPr="003D5CD7">
        <w:rPr>
          <w:rFonts w:ascii="Arial" w:hAnsi="Arial" w:cs="Arial"/>
          <w:sz w:val="22"/>
        </w:rPr>
        <w:t xml:space="preserve">nter Federführung des Industrieverbandes Agrar (IVA) </w:t>
      </w:r>
      <w:r w:rsidR="00417A3B" w:rsidRPr="003D5CD7">
        <w:rPr>
          <w:rFonts w:ascii="Arial" w:hAnsi="Arial" w:cs="Arial"/>
          <w:sz w:val="22"/>
        </w:rPr>
        <w:t>stetig und mit großem Erfolg</w:t>
      </w:r>
      <w:r w:rsidRPr="003D5CD7">
        <w:rPr>
          <w:rFonts w:ascii="Arial" w:hAnsi="Arial" w:cs="Arial"/>
          <w:sz w:val="22"/>
        </w:rPr>
        <w:t xml:space="preserve">. </w:t>
      </w:r>
      <w:r w:rsidR="00265450" w:rsidRPr="003D5CD7">
        <w:rPr>
          <w:rFonts w:ascii="Arial" w:hAnsi="Arial" w:cs="Arial"/>
          <w:sz w:val="22"/>
        </w:rPr>
        <w:t xml:space="preserve">RIGK ist der Betreiber dieser </w:t>
      </w:r>
      <w:r w:rsidR="003A3F99" w:rsidRPr="003D5CD7">
        <w:rPr>
          <w:rFonts w:ascii="Arial" w:hAnsi="Arial" w:cs="Arial"/>
          <w:sz w:val="22"/>
        </w:rPr>
        <w:t>gemeinsame</w:t>
      </w:r>
      <w:r w:rsidR="00265450" w:rsidRPr="003D5CD7">
        <w:rPr>
          <w:rFonts w:ascii="Arial" w:hAnsi="Arial" w:cs="Arial"/>
          <w:sz w:val="22"/>
        </w:rPr>
        <w:t>n</w:t>
      </w:r>
      <w:r w:rsidR="003A3F99" w:rsidRPr="003D5CD7">
        <w:rPr>
          <w:rFonts w:ascii="Arial" w:hAnsi="Arial" w:cs="Arial"/>
          <w:sz w:val="22"/>
        </w:rPr>
        <w:t xml:space="preserve"> Initiative der </w:t>
      </w:r>
      <w:r w:rsidR="003A3F99" w:rsidRPr="005606D5">
        <w:rPr>
          <w:rFonts w:ascii="Arial" w:hAnsi="Arial" w:cs="Arial"/>
          <w:sz w:val="22"/>
        </w:rPr>
        <w:t>Pflanzenschutzmittelindustrie und des Großhandels</w:t>
      </w:r>
      <w:r w:rsidR="00417A3B" w:rsidRPr="005606D5">
        <w:rPr>
          <w:rFonts w:ascii="Arial" w:hAnsi="Arial" w:cs="Arial"/>
          <w:sz w:val="22"/>
        </w:rPr>
        <w:t xml:space="preserve"> für </w:t>
      </w:r>
      <w:r w:rsidR="00265450" w:rsidRPr="005606D5">
        <w:rPr>
          <w:rFonts w:ascii="Arial" w:hAnsi="Arial" w:cs="Arial"/>
          <w:sz w:val="22"/>
        </w:rPr>
        <w:t xml:space="preserve">die </w:t>
      </w:r>
      <w:r w:rsidR="00417A3B" w:rsidRPr="005606D5">
        <w:rPr>
          <w:rFonts w:ascii="Arial" w:hAnsi="Arial" w:cs="Arial"/>
          <w:sz w:val="22"/>
        </w:rPr>
        <w:t xml:space="preserve">Landwirtschaft, </w:t>
      </w:r>
      <w:r w:rsidR="00265450" w:rsidRPr="005606D5">
        <w:rPr>
          <w:rFonts w:ascii="Arial" w:hAnsi="Arial" w:cs="Arial"/>
          <w:sz w:val="22"/>
        </w:rPr>
        <w:t xml:space="preserve">den </w:t>
      </w:r>
      <w:r w:rsidR="00417A3B" w:rsidRPr="005606D5">
        <w:rPr>
          <w:rFonts w:ascii="Arial" w:hAnsi="Arial" w:cs="Arial"/>
          <w:sz w:val="22"/>
        </w:rPr>
        <w:t xml:space="preserve">Erwerbsgartenbau und </w:t>
      </w:r>
      <w:r w:rsidR="00265450" w:rsidRPr="005606D5">
        <w:rPr>
          <w:rFonts w:ascii="Arial" w:hAnsi="Arial" w:cs="Arial"/>
          <w:sz w:val="22"/>
        </w:rPr>
        <w:t xml:space="preserve">die </w:t>
      </w:r>
      <w:r w:rsidR="00417A3B" w:rsidRPr="005606D5">
        <w:rPr>
          <w:rFonts w:ascii="Arial" w:hAnsi="Arial" w:cs="Arial"/>
          <w:sz w:val="22"/>
        </w:rPr>
        <w:t>Forstwirtschaft</w:t>
      </w:r>
      <w:r w:rsidR="003A3F99" w:rsidRPr="005606D5">
        <w:rPr>
          <w:rFonts w:ascii="Arial" w:hAnsi="Arial" w:cs="Arial"/>
          <w:sz w:val="22"/>
        </w:rPr>
        <w:t>.</w:t>
      </w:r>
      <w:r w:rsidRPr="005606D5">
        <w:rPr>
          <w:rFonts w:ascii="Arial" w:hAnsi="Arial" w:cs="Arial"/>
          <w:sz w:val="22"/>
        </w:rPr>
        <w:t xml:space="preserve"> </w:t>
      </w:r>
      <w:r w:rsidR="00265450" w:rsidRPr="005606D5">
        <w:rPr>
          <w:rFonts w:ascii="Arial" w:hAnsi="Arial" w:cs="Arial"/>
          <w:sz w:val="22"/>
        </w:rPr>
        <w:t xml:space="preserve">Das Unternehmen </w:t>
      </w:r>
      <w:r w:rsidR="00E87ED6" w:rsidRPr="005606D5">
        <w:rPr>
          <w:rFonts w:ascii="Arial" w:hAnsi="Arial" w:cs="Arial"/>
          <w:sz w:val="22"/>
        </w:rPr>
        <w:t xml:space="preserve">berät als verlässlicher Rücknahme- und Verwertungspartner die </w:t>
      </w:r>
      <w:r w:rsidR="00312DAD">
        <w:rPr>
          <w:rFonts w:ascii="Arial" w:hAnsi="Arial" w:cs="Arial"/>
          <w:sz w:val="22"/>
        </w:rPr>
        <w:t>teilnehmenden Hersteller</w:t>
      </w:r>
      <w:r w:rsidR="00200E62" w:rsidRPr="005606D5">
        <w:rPr>
          <w:rFonts w:ascii="Arial" w:hAnsi="Arial" w:cs="Arial"/>
          <w:sz w:val="22"/>
        </w:rPr>
        <w:t xml:space="preserve"> und Vertreiber bei der </w:t>
      </w:r>
      <w:r w:rsidR="00E87ED6" w:rsidRPr="005606D5">
        <w:rPr>
          <w:rFonts w:ascii="Arial" w:hAnsi="Arial" w:cs="Arial"/>
          <w:sz w:val="22"/>
        </w:rPr>
        <w:t xml:space="preserve">Organisation von Rücknahmesystemen und dem verantwortungsvollen Recycling </w:t>
      </w:r>
      <w:r w:rsidR="00265450" w:rsidRPr="005606D5">
        <w:rPr>
          <w:rFonts w:ascii="Arial" w:hAnsi="Arial" w:cs="Arial"/>
          <w:sz w:val="22"/>
        </w:rPr>
        <w:t xml:space="preserve">der </w:t>
      </w:r>
      <w:r w:rsidR="00200E62" w:rsidRPr="005606D5">
        <w:rPr>
          <w:rFonts w:ascii="Arial" w:hAnsi="Arial" w:cs="Arial"/>
          <w:sz w:val="22"/>
        </w:rPr>
        <w:t xml:space="preserve">in Verkehr gebrachten Verpackungen. </w:t>
      </w:r>
      <w:r w:rsidR="00E87ED6" w:rsidRPr="005606D5">
        <w:rPr>
          <w:rFonts w:ascii="Arial" w:hAnsi="Arial" w:cs="Arial"/>
          <w:sz w:val="22"/>
        </w:rPr>
        <w:t>Beachtlich ist die hohe Recyclingquote</w:t>
      </w:r>
      <w:r w:rsidR="003A3F99" w:rsidRPr="005606D5">
        <w:rPr>
          <w:rFonts w:ascii="Arial" w:hAnsi="Arial" w:cs="Arial"/>
          <w:sz w:val="22"/>
        </w:rPr>
        <w:t xml:space="preserve"> des </w:t>
      </w:r>
      <w:r w:rsidR="00D819F7" w:rsidRPr="005606D5">
        <w:rPr>
          <w:rFonts w:ascii="Arial" w:hAnsi="Arial" w:cs="Arial"/>
          <w:sz w:val="22"/>
        </w:rPr>
        <w:t>Systems</w:t>
      </w:r>
      <w:r w:rsidR="00D819F7" w:rsidRPr="003D5CD7">
        <w:rPr>
          <w:rFonts w:ascii="Arial" w:hAnsi="Arial" w:cs="Arial"/>
          <w:sz w:val="22"/>
        </w:rPr>
        <w:t xml:space="preserve"> </w:t>
      </w:r>
      <w:r w:rsidR="003A3F99" w:rsidRPr="003D5CD7">
        <w:rPr>
          <w:rFonts w:ascii="Arial" w:hAnsi="Arial" w:cs="Arial"/>
          <w:sz w:val="22"/>
        </w:rPr>
        <w:t>PAMIRA</w:t>
      </w:r>
      <w:r w:rsidR="003A3F99" w:rsidRPr="003D5CD7">
        <w:rPr>
          <w:rFonts w:ascii="Arial" w:hAnsi="Arial" w:cs="Arial"/>
          <w:sz w:val="22"/>
          <w:vertAlign w:val="superscript"/>
        </w:rPr>
        <w:t>®</w:t>
      </w:r>
      <w:r w:rsidR="00E87ED6" w:rsidRPr="003D5CD7">
        <w:rPr>
          <w:rFonts w:ascii="Arial" w:hAnsi="Arial" w:cs="Arial"/>
          <w:sz w:val="22"/>
        </w:rPr>
        <w:t>, d</w:t>
      </w:r>
      <w:r w:rsidR="00D819F7">
        <w:rPr>
          <w:rFonts w:ascii="Arial" w:hAnsi="Arial" w:cs="Arial"/>
          <w:sz w:val="22"/>
        </w:rPr>
        <w:t>ie 2015 einen Rekordwert von 86 </w:t>
      </w:r>
      <w:r w:rsidR="00E87ED6" w:rsidRPr="003D5CD7">
        <w:rPr>
          <w:rFonts w:ascii="Arial" w:hAnsi="Arial" w:cs="Arial"/>
          <w:sz w:val="22"/>
        </w:rPr>
        <w:t>% erreicht hat. Mit</w:t>
      </w:r>
      <w:r w:rsidR="00D819F7">
        <w:rPr>
          <w:rFonts w:ascii="Arial" w:hAnsi="Arial" w:cs="Arial"/>
          <w:sz w:val="22"/>
        </w:rPr>
        <w:t xml:space="preserve"> einer Rücknahmemenge von 2.900 </w:t>
      </w:r>
      <w:r w:rsidR="00E87ED6" w:rsidRPr="003D5CD7">
        <w:rPr>
          <w:rFonts w:ascii="Arial" w:hAnsi="Arial" w:cs="Arial"/>
          <w:sz w:val="22"/>
        </w:rPr>
        <w:t>t konnte PAMIRA</w:t>
      </w:r>
      <w:r w:rsidR="00E87ED6" w:rsidRPr="003D5CD7">
        <w:rPr>
          <w:rFonts w:ascii="Arial" w:hAnsi="Arial" w:cs="Arial"/>
          <w:sz w:val="22"/>
          <w:vertAlign w:val="superscript"/>
        </w:rPr>
        <w:t>®</w:t>
      </w:r>
      <w:r w:rsidR="00E87ED6" w:rsidRPr="003D5CD7">
        <w:rPr>
          <w:rFonts w:ascii="Arial" w:hAnsi="Arial" w:cs="Arial"/>
          <w:sz w:val="22"/>
        </w:rPr>
        <w:t xml:space="preserve"> das zweitbeste Ergebnis seiner Geschichte erzielen. </w:t>
      </w:r>
      <w:r w:rsidR="003D5CD7" w:rsidRPr="003D5CD7">
        <w:rPr>
          <w:rFonts w:ascii="Arial" w:hAnsi="Arial" w:cs="Arial"/>
          <w:sz w:val="22"/>
        </w:rPr>
        <w:t>Die über PAMIRA</w:t>
      </w:r>
      <w:r w:rsidR="003D5CD7" w:rsidRPr="003D5CD7">
        <w:rPr>
          <w:rFonts w:ascii="Arial" w:hAnsi="Arial" w:cs="Arial"/>
          <w:sz w:val="22"/>
          <w:vertAlign w:val="superscript"/>
        </w:rPr>
        <w:t>®</w:t>
      </w:r>
      <w:r w:rsidR="003D5CD7" w:rsidRPr="003D5CD7">
        <w:rPr>
          <w:rFonts w:ascii="Arial" w:hAnsi="Arial" w:cs="Arial"/>
          <w:sz w:val="22"/>
        </w:rPr>
        <w:t xml:space="preserve"> </w:t>
      </w:r>
      <w:r w:rsidR="00D819F7">
        <w:rPr>
          <w:rFonts w:ascii="Arial" w:hAnsi="Arial" w:cs="Arial"/>
          <w:sz w:val="22"/>
        </w:rPr>
        <w:t xml:space="preserve">insgesamt </w:t>
      </w:r>
      <w:r w:rsidR="003D5CD7" w:rsidRPr="003D5CD7">
        <w:rPr>
          <w:rFonts w:ascii="Arial" w:hAnsi="Arial" w:cs="Arial"/>
          <w:sz w:val="22"/>
        </w:rPr>
        <w:t>bis 2015 erreichte Rücknahmemenge von 200 Millionen Kunststoffbehältnissen entspricht einer beeindruckenden Einsparung von 18.800 Tonnen CO</w:t>
      </w:r>
      <w:r w:rsidR="003D5CD7" w:rsidRPr="003D5CD7">
        <w:rPr>
          <w:rFonts w:ascii="Arial" w:hAnsi="Arial" w:cs="Arial"/>
          <w:sz w:val="22"/>
          <w:vertAlign w:val="subscript"/>
        </w:rPr>
        <w:t>2</w:t>
      </w:r>
      <w:r w:rsidR="003D5CD7" w:rsidRPr="003D5CD7">
        <w:rPr>
          <w:rFonts w:ascii="Arial" w:hAnsi="Arial" w:cs="Arial"/>
          <w:sz w:val="22"/>
        </w:rPr>
        <w:t>.</w:t>
      </w:r>
    </w:p>
    <w:p w:rsidR="003A3F99" w:rsidRPr="003D5CD7" w:rsidRDefault="003D5CD7" w:rsidP="003D5CD7">
      <w:pPr>
        <w:spacing w:before="120" w:line="360" w:lineRule="exact"/>
        <w:rPr>
          <w:rFonts w:ascii="Arial" w:hAnsi="Arial" w:cs="Arial"/>
          <w:b/>
          <w:sz w:val="22"/>
        </w:rPr>
      </w:pPr>
      <w:r w:rsidRPr="003D5CD7">
        <w:rPr>
          <w:rFonts w:ascii="Arial" w:hAnsi="Arial" w:cs="Arial"/>
          <w:b/>
          <w:sz w:val="22"/>
        </w:rPr>
        <w:t>I</w:t>
      </w:r>
      <w:r w:rsidR="003A3F99" w:rsidRPr="003D5CD7">
        <w:rPr>
          <w:rFonts w:ascii="Arial" w:hAnsi="Arial" w:cs="Arial"/>
          <w:b/>
          <w:sz w:val="22"/>
        </w:rPr>
        <w:t>ndividuelle CO</w:t>
      </w:r>
      <w:r w:rsidR="003A3F99" w:rsidRPr="003D5CD7">
        <w:rPr>
          <w:rFonts w:ascii="Arial" w:hAnsi="Arial" w:cs="Arial"/>
          <w:b/>
          <w:sz w:val="22"/>
          <w:vertAlign w:val="subscript"/>
        </w:rPr>
        <w:t>2</w:t>
      </w:r>
      <w:r w:rsidR="003A3F99" w:rsidRPr="003D5CD7">
        <w:rPr>
          <w:rFonts w:ascii="Arial" w:hAnsi="Arial" w:cs="Arial"/>
          <w:b/>
          <w:sz w:val="22"/>
        </w:rPr>
        <w:t>-Zertifikate</w:t>
      </w:r>
      <w:r w:rsidR="00265450" w:rsidRPr="003D5CD7">
        <w:rPr>
          <w:rFonts w:ascii="Arial" w:hAnsi="Arial" w:cs="Arial"/>
          <w:b/>
          <w:sz w:val="22"/>
        </w:rPr>
        <w:t xml:space="preserve"> für PAMIRA</w:t>
      </w:r>
      <w:r w:rsidR="00265450" w:rsidRPr="003D5CD7">
        <w:rPr>
          <w:rFonts w:ascii="Arial" w:hAnsi="Arial" w:cs="Arial"/>
          <w:b/>
          <w:sz w:val="22"/>
          <w:vertAlign w:val="superscript"/>
        </w:rPr>
        <w:t>®</w:t>
      </w:r>
      <w:r w:rsidR="00265450" w:rsidRPr="003D5CD7">
        <w:rPr>
          <w:rFonts w:ascii="Arial" w:hAnsi="Arial" w:cs="Arial"/>
          <w:b/>
          <w:sz w:val="22"/>
        </w:rPr>
        <w:t xml:space="preserve"> </w:t>
      </w:r>
      <w:r w:rsidR="00940C05">
        <w:rPr>
          <w:rFonts w:ascii="Arial" w:hAnsi="Arial" w:cs="Arial"/>
          <w:b/>
          <w:sz w:val="22"/>
        </w:rPr>
        <w:t>Zeichennutzer</w:t>
      </w:r>
    </w:p>
    <w:p w:rsidR="00265450" w:rsidRPr="003D5CD7" w:rsidRDefault="003A3F99" w:rsidP="003D5CD7">
      <w:pPr>
        <w:spacing w:before="120" w:line="360" w:lineRule="exact"/>
        <w:rPr>
          <w:rFonts w:ascii="Arial" w:hAnsi="Arial" w:cs="Arial"/>
          <w:sz w:val="22"/>
        </w:rPr>
      </w:pPr>
      <w:r w:rsidRPr="003D5CD7">
        <w:rPr>
          <w:rFonts w:ascii="Arial" w:hAnsi="Arial" w:cs="Arial"/>
          <w:sz w:val="22"/>
        </w:rPr>
        <w:t xml:space="preserve">Das gemeinsame Engagement für den Umweltschutz lässt sich </w:t>
      </w:r>
      <w:r w:rsidR="00265450" w:rsidRPr="003D5CD7">
        <w:rPr>
          <w:rFonts w:ascii="Arial" w:hAnsi="Arial" w:cs="Arial"/>
          <w:sz w:val="22"/>
        </w:rPr>
        <w:t xml:space="preserve">mittels </w:t>
      </w:r>
      <w:r w:rsidRPr="003D5CD7">
        <w:rPr>
          <w:rFonts w:ascii="Arial" w:hAnsi="Arial" w:cs="Arial"/>
          <w:sz w:val="22"/>
        </w:rPr>
        <w:t xml:space="preserve">Treibhausgasbilanzierungen berechnen. </w:t>
      </w:r>
      <w:r w:rsidR="00265450" w:rsidRPr="003D5CD7">
        <w:rPr>
          <w:rFonts w:ascii="Arial" w:hAnsi="Arial" w:cs="Arial"/>
          <w:sz w:val="22"/>
        </w:rPr>
        <w:t>In Zusammenarbeit mit Fraunhofer UMSICHT hat RIGK solche CO</w:t>
      </w:r>
      <w:r w:rsidR="00265450" w:rsidRPr="003D5CD7">
        <w:rPr>
          <w:rFonts w:ascii="Arial" w:hAnsi="Arial" w:cs="Arial"/>
          <w:sz w:val="22"/>
          <w:vertAlign w:val="subscript"/>
        </w:rPr>
        <w:t>2</w:t>
      </w:r>
      <w:r w:rsidR="00265450" w:rsidRPr="003D5CD7">
        <w:rPr>
          <w:rFonts w:ascii="Arial" w:hAnsi="Arial" w:cs="Arial"/>
          <w:sz w:val="22"/>
        </w:rPr>
        <w:t xml:space="preserve">-Bilanzen </w:t>
      </w:r>
      <w:r w:rsidR="00265450" w:rsidRPr="00D63E62">
        <w:rPr>
          <w:rFonts w:ascii="Arial" w:hAnsi="Arial" w:cs="Arial"/>
          <w:sz w:val="22"/>
        </w:rPr>
        <w:t xml:space="preserve">für </w:t>
      </w:r>
      <w:r w:rsidR="00940C05" w:rsidRPr="00D63E62">
        <w:rPr>
          <w:rFonts w:ascii="Arial" w:hAnsi="Arial" w:cs="Arial"/>
          <w:sz w:val="22"/>
        </w:rPr>
        <w:t>ihre</w:t>
      </w:r>
      <w:r w:rsidR="00940C05">
        <w:rPr>
          <w:rFonts w:ascii="Arial" w:hAnsi="Arial" w:cs="Arial"/>
          <w:sz w:val="22"/>
        </w:rPr>
        <w:t xml:space="preserve"> Rücknahmesysteme</w:t>
      </w:r>
      <w:r w:rsidR="00265450" w:rsidRPr="003D5CD7">
        <w:rPr>
          <w:rFonts w:ascii="Arial" w:hAnsi="Arial" w:cs="Arial"/>
          <w:sz w:val="22"/>
        </w:rPr>
        <w:t xml:space="preserve"> erstellen lassen. Über die jeweilige Menge des </w:t>
      </w:r>
      <w:r w:rsidR="00940C05">
        <w:rPr>
          <w:rFonts w:ascii="Arial" w:hAnsi="Arial" w:cs="Arial"/>
          <w:sz w:val="22"/>
        </w:rPr>
        <w:t>verwerteten</w:t>
      </w:r>
      <w:r w:rsidR="00940C05" w:rsidRPr="003D5CD7">
        <w:rPr>
          <w:rFonts w:ascii="Arial" w:hAnsi="Arial" w:cs="Arial"/>
          <w:sz w:val="22"/>
        </w:rPr>
        <w:t xml:space="preserve"> </w:t>
      </w:r>
      <w:r w:rsidR="00265450" w:rsidRPr="003D5CD7">
        <w:rPr>
          <w:rFonts w:ascii="Arial" w:hAnsi="Arial" w:cs="Arial"/>
          <w:sz w:val="22"/>
        </w:rPr>
        <w:t xml:space="preserve">Materials lässt sich aus den </w:t>
      </w:r>
      <w:r w:rsidR="00D819F7">
        <w:rPr>
          <w:rFonts w:ascii="Arial" w:hAnsi="Arial" w:cs="Arial"/>
          <w:sz w:val="22"/>
        </w:rPr>
        <w:t>in diesen Bilanzen</w:t>
      </w:r>
      <w:r w:rsidR="00265450" w:rsidRPr="003D5CD7">
        <w:rPr>
          <w:rFonts w:ascii="Arial" w:hAnsi="Arial" w:cs="Arial"/>
          <w:sz w:val="22"/>
        </w:rPr>
        <w:t xml:space="preserve"> ausgewiesenen Werten dann </w:t>
      </w:r>
      <w:r w:rsidRPr="003D5CD7">
        <w:rPr>
          <w:rFonts w:ascii="Arial" w:hAnsi="Arial" w:cs="Arial"/>
          <w:sz w:val="22"/>
        </w:rPr>
        <w:t xml:space="preserve">der </w:t>
      </w:r>
      <w:r w:rsidR="00265450" w:rsidRPr="003D5CD7">
        <w:rPr>
          <w:rFonts w:ascii="Arial" w:hAnsi="Arial" w:cs="Arial"/>
          <w:sz w:val="22"/>
        </w:rPr>
        <w:t xml:space="preserve">individuelle Anteil </w:t>
      </w:r>
      <w:r w:rsidRPr="003D5CD7">
        <w:rPr>
          <w:rFonts w:ascii="Arial" w:hAnsi="Arial" w:cs="Arial"/>
          <w:sz w:val="22"/>
        </w:rPr>
        <w:t xml:space="preserve">jedes einzelnen </w:t>
      </w:r>
      <w:r w:rsidR="00940C05">
        <w:rPr>
          <w:rFonts w:ascii="Arial" w:hAnsi="Arial" w:cs="Arial"/>
          <w:sz w:val="22"/>
        </w:rPr>
        <w:t>Hersteller</w:t>
      </w:r>
      <w:r w:rsidR="00695C47">
        <w:rPr>
          <w:rFonts w:ascii="Arial" w:hAnsi="Arial" w:cs="Arial"/>
          <w:sz w:val="22"/>
        </w:rPr>
        <w:t>s</w:t>
      </w:r>
      <w:r w:rsidR="00940C05">
        <w:rPr>
          <w:rFonts w:ascii="Arial" w:hAnsi="Arial" w:cs="Arial"/>
          <w:sz w:val="22"/>
        </w:rPr>
        <w:t xml:space="preserve"> und Vertreibers</w:t>
      </w:r>
      <w:r w:rsidR="00940C05" w:rsidRPr="003D5CD7">
        <w:rPr>
          <w:rFonts w:ascii="Arial" w:hAnsi="Arial" w:cs="Arial"/>
          <w:sz w:val="22"/>
        </w:rPr>
        <w:t xml:space="preserve"> </w:t>
      </w:r>
      <w:r w:rsidRPr="003D5CD7">
        <w:rPr>
          <w:rFonts w:ascii="Arial" w:hAnsi="Arial" w:cs="Arial"/>
          <w:sz w:val="22"/>
        </w:rPr>
        <w:t xml:space="preserve">im System </w:t>
      </w:r>
      <w:r w:rsidR="00265450" w:rsidRPr="003D5CD7">
        <w:rPr>
          <w:rFonts w:ascii="Arial" w:hAnsi="Arial" w:cs="Arial"/>
          <w:sz w:val="22"/>
        </w:rPr>
        <w:t>bestimmen</w:t>
      </w:r>
      <w:r w:rsidRPr="003D5CD7">
        <w:rPr>
          <w:rFonts w:ascii="Arial" w:hAnsi="Arial" w:cs="Arial"/>
          <w:sz w:val="22"/>
        </w:rPr>
        <w:t xml:space="preserve">. </w:t>
      </w:r>
      <w:r w:rsidR="00265450" w:rsidRPr="003D5CD7">
        <w:rPr>
          <w:rFonts w:ascii="Arial" w:hAnsi="Arial" w:cs="Arial"/>
          <w:sz w:val="22"/>
        </w:rPr>
        <w:t>Als nach außen sichtbare Anerkennung für diese individuellen Beiträge zur Vermeidung von CO</w:t>
      </w:r>
      <w:r w:rsidR="00265450" w:rsidRPr="003D5CD7">
        <w:rPr>
          <w:rFonts w:ascii="Arial" w:hAnsi="Arial" w:cs="Arial"/>
          <w:sz w:val="22"/>
          <w:vertAlign w:val="subscript"/>
        </w:rPr>
        <w:t>2</w:t>
      </w:r>
      <w:r w:rsidR="00265450" w:rsidRPr="003D5CD7">
        <w:rPr>
          <w:rFonts w:ascii="Arial" w:hAnsi="Arial" w:cs="Arial"/>
          <w:sz w:val="22"/>
        </w:rPr>
        <w:t xml:space="preserve"> vergibt RIGK Klimaschutz-Zertifikate. W</w:t>
      </w:r>
      <w:r w:rsidR="00E87ED6" w:rsidRPr="003D5CD7">
        <w:rPr>
          <w:rFonts w:ascii="Arial" w:hAnsi="Arial" w:cs="Arial"/>
          <w:sz w:val="22"/>
        </w:rPr>
        <w:t xml:space="preserve">ährend der IFAT </w:t>
      </w:r>
      <w:r w:rsidRPr="003D5CD7">
        <w:rPr>
          <w:rFonts w:ascii="Arial" w:hAnsi="Arial" w:cs="Arial"/>
          <w:sz w:val="22"/>
        </w:rPr>
        <w:t>2016</w:t>
      </w:r>
      <w:r w:rsidR="00E87ED6" w:rsidRPr="003D5CD7">
        <w:rPr>
          <w:rFonts w:ascii="Arial" w:hAnsi="Arial" w:cs="Arial"/>
          <w:sz w:val="22"/>
        </w:rPr>
        <w:t xml:space="preserve">, der Weltleitmesse für Wasser-, Abwasser-, Abfall- und Rohstoffwirtschaft, </w:t>
      </w:r>
      <w:r w:rsidR="00940C05">
        <w:rPr>
          <w:rFonts w:ascii="Arial" w:hAnsi="Arial" w:cs="Arial"/>
          <w:sz w:val="22"/>
        </w:rPr>
        <w:t>wurden die</w:t>
      </w:r>
      <w:r w:rsidR="00E87ED6" w:rsidRPr="003D5CD7">
        <w:rPr>
          <w:rFonts w:ascii="Arial" w:hAnsi="Arial" w:cs="Arial"/>
          <w:sz w:val="22"/>
        </w:rPr>
        <w:t xml:space="preserve"> Klimaschutz-Zertifikate </w:t>
      </w:r>
      <w:r w:rsidR="00940C05">
        <w:rPr>
          <w:rFonts w:ascii="Arial" w:hAnsi="Arial" w:cs="Arial"/>
          <w:sz w:val="22"/>
        </w:rPr>
        <w:t>präsentiert</w:t>
      </w:r>
      <w:r w:rsidRPr="003D5CD7">
        <w:rPr>
          <w:rFonts w:ascii="Arial" w:hAnsi="Arial" w:cs="Arial"/>
          <w:sz w:val="22"/>
        </w:rPr>
        <w:t>.</w:t>
      </w:r>
    </w:p>
    <w:p w:rsidR="001B7D58" w:rsidRPr="003D5CD7" w:rsidRDefault="003A3F99" w:rsidP="003D5CD7">
      <w:pPr>
        <w:spacing w:before="120" w:line="360" w:lineRule="exact"/>
        <w:rPr>
          <w:rFonts w:ascii="Arial" w:hAnsi="Arial" w:cs="Arial"/>
          <w:b/>
          <w:sz w:val="22"/>
        </w:rPr>
      </w:pPr>
      <w:r w:rsidRPr="003D5CD7">
        <w:rPr>
          <w:rFonts w:ascii="Arial" w:hAnsi="Arial" w:cs="Arial"/>
          <w:b/>
          <w:sz w:val="22"/>
        </w:rPr>
        <w:lastRenderedPageBreak/>
        <w:t>PAMIRA</w:t>
      </w:r>
      <w:r w:rsidRPr="003D5CD7">
        <w:rPr>
          <w:rFonts w:ascii="Arial" w:hAnsi="Arial" w:cs="Arial"/>
          <w:b/>
          <w:sz w:val="22"/>
          <w:vertAlign w:val="superscript"/>
        </w:rPr>
        <w:t>®</w:t>
      </w:r>
      <w:r w:rsidR="00265450" w:rsidRPr="003D5CD7">
        <w:rPr>
          <w:rFonts w:ascii="Arial" w:hAnsi="Arial" w:cs="Arial"/>
          <w:b/>
          <w:sz w:val="22"/>
        </w:rPr>
        <w:t xml:space="preserve"> ist heute internationales Vorbild</w:t>
      </w:r>
    </w:p>
    <w:p w:rsidR="001B7D58" w:rsidRPr="003D5CD7" w:rsidRDefault="00417A3B" w:rsidP="003D5CD7">
      <w:pPr>
        <w:spacing w:before="120" w:line="360" w:lineRule="exact"/>
        <w:rPr>
          <w:rFonts w:ascii="Arial" w:hAnsi="Arial" w:cs="Arial"/>
          <w:sz w:val="22"/>
        </w:rPr>
      </w:pPr>
      <w:r w:rsidRPr="003D5CD7">
        <w:rPr>
          <w:rFonts w:ascii="Arial" w:hAnsi="Arial" w:cs="Arial"/>
          <w:sz w:val="22"/>
        </w:rPr>
        <w:t>PAMIRA</w:t>
      </w:r>
      <w:r w:rsidR="003A3F99" w:rsidRPr="003D5CD7">
        <w:rPr>
          <w:rFonts w:ascii="Arial" w:hAnsi="Arial" w:cs="Arial"/>
          <w:sz w:val="22"/>
          <w:vertAlign w:val="superscript"/>
        </w:rPr>
        <w:t>®</w:t>
      </w:r>
      <w:r w:rsidRPr="003D5CD7">
        <w:rPr>
          <w:rFonts w:ascii="Arial" w:hAnsi="Arial" w:cs="Arial"/>
          <w:sz w:val="22"/>
        </w:rPr>
        <w:t xml:space="preserve"> umfasst die</w:t>
      </w:r>
      <w:r w:rsidR="001B7D58" w:rsidRPr="003D5CD7">
        <w:rPr>
          <w:rFonts w:ascii="Arial" w:hAnsi="Arial" w:cs="Arial"/>
          <w:sz w:val="22"/>
        </w:rPr>
        <w:t xml:space="preserve"> Rücknahme und Verwertung restentleerter und gespülter </w:t>
      </w:r>
      <w:r w:rsidR="00940C05">
        <w:rPr>
          <w:rFonts w:ascii="Arial" w:hAnsi="Arial" w:cs="Arial"/>
          <w:sz w:val="22"/>
        </w:rPr>
        <w:t>Pfl</w:t>
      </w:r>
      <w:r w:rsidR="00D63E62">
        <w:rPr>
          <w:rFonts w:ascii="Arial" w:hAnsi="Arial" w:cs="Arial"/>
          <w:sz w:val="22"/>
        </w:rPr>
        <w:t>a</w:t>
      </w:r>
      <w:r w:rsidR="00940C05">
        <w:rPr>
          <w:rFonts w:ascii="Arial" w:hAnsi="Arial" w:cs="Arial"/>
          <w:sz w:val="22"/>
        </w:rPr>
        <w:t>nzenschutz</w:t>
      </w:r>
      <w:r w:rsidR="00695C47">
        <w:rPr>
          <w:rFonts w:ascii="Arial" w:hAnsi="Arial" w:cs="Arial"/>
          <w:sz w:val="22"/>
        </w:rPr>
        <w:t>- und Flüssigdünge</w:t>
      </w:r>
      <w:r w:rsidR="00940C05">
        <w:rPr>
          <w:rFonts w:ascii="Arial" w:hAnsi="Arial" w:cs="Arial"/>
          <w:sz w:val="22"/>
        </w:rPr>
        <w:t>mittel-</w:t>
      </w:r>
      <w:r w:rsidR="001B7D58" w:rsidRPr="003D5CD7">
        <w:rPr>
          <w:rFonts w:ascii="Arial" w:hAnsi="Arial" w:cs="Arial"/>
          <w:sz w:val="22"/>
        </w:rPr>
        <w:t>Verpackungen</w:t>
      </w:r>
      <w:r w:rsidRPr="003D5CD7">
        <w:rPr>
          <w:rFonts w:ascii="Arial" w:hAnsi="Arial" w:cs="Arial"/>
          <w:sz w:val="22"/>
        </w:rPr>
        <w:t xml:space="preserve">. Damit </w:t>
      </w:r>
      <w:r w:rsidR="001B7D58" w:rsidRPr="003D5CD7">
        <w:rPr>
          <w:rFonts w:ascii="Arial" w:hAnsi="Arial" w:cs="Arial"/>
          <w:sz w:val="22"/>
        </w:rPr>
        <w:t xml:space="preserve">ist </w:t>
      </w:r>
      <w:r w:rsidRPr="003D5CD7">
        <w:rPr>
          <w:rFonts w:ascii="Arial" w:hAnsi="Arial" w:cs="Arial"/>
          <w:sz w:val="22"/>
        </w:rPr>
        <w:t xml:space="preserve">das </w:t>
      </w:r>
      <w:r w:rsidR="00E87ED6" w:rsidRPr="003D5CD7">
        <w:rPr>
          <w:rFonts w:ascii="Arial" w:hAnsi="Arial" w:cs="Arial"/>
          <w:sz w:val="22"/>
        </w:rPr>
        <w:t xml:space="preserve">System </w:t>
      </w:r>
      <w:r w:rsidR="001B7D58" w:rsidRPr="003D5CD7">
        <w:rPr>
          <w:rFonts w:ascii="Arial" w:hAnsi="Arial" w:cs="Arial"/>
          <w:sz w:val="22"/>
        </w:rPr>
        <w:t>Teil der Selbstverpflichtung von Pflanzenschutz</w:t>
      </w:r>
      <w:r w:rsidR="00200E62">
        <w:rPr>
          <w:rFonts w:ascii="Arial" w:hAnsi="Arial" w:cs="Arial"/>
          <w:sz w:val="22"/>
        </w:rPr>
        <w:t>- und Flüssigdüngemittel</w:t>
      </w:r>
      <w:r w:rsidR="001B7D58" w:rsidRPr="003D5CD7">
        <w:rPr>
          <w:rFonts w:ascii="Arial" w:hAnsi="Arial" w:cs="Arial"/>
          <w:sz w:val="22"/>
        </w:rPr>
        <w:t>herstellern zum verantwortlichen Umgang mit den Produkten auf ihrem gesamten Lebensweg. Definierte Sammelstellen und -termine beim Agrarhandel ermöglichen die reibungslose Abgabe der Behältnisse.</w:t>
      </w:r>
      <w:r w:rsidR="00E63942" w:rsidRPr="003D5CD7">
        <w:rPr>
          <w:rFonts w:ascii="Arial" w:hAnsi="Arial" w:cs="Arial"/>
          <w:sz w:val="22"/>
        </w:rPr>
        <w:t xml:space="preserve"> Mittlerweile</w:t>
      </w:r>
      <w:r w:rsidR="00A47712" w:rsidRPr="003D5CD7">
        <w:rPr>
          <w:rFonts w:ascii="Arial" w:hAnsi="Arial" w:cs="Arial"/>
          <w:sz w:val="22"/>
        </w:rPr>
        <w:t xml:space="preserve"> </w:t>
      </w:r>
      <w:r w:rsidR="003A3F99" w:rsidRPr="003D5CD7">
        <w:rPr>
          <w:rFonts w:ascii="Arial" w:hAnsi="Arial" w:cs="Arial"/>
          <w:sz w:val="22"/>
        </w:rPr>
        <w:t>gibt es</w:t>
      </w:r>
      <w:r w:rsidR="001B7D58" w:rsidRPr="003D5CD7">
        <w:rPr>
          <w:rFonts w:ascii="Arial" w:hAnsi="Arial" w:cs="Arial"/>
          <w:sz w:val="22"/>
        </w:rPr>
        <w:t xml:space="preserve"> 345</w:t>
      </w:r>
      <w:r w:rsidR="00A47712" w:rsidRPr="003D5CD7">
        <w:rPr>
          <w:rFonts w:ascii="Arial" w:hAnsi="Arial" w:cs="Arial"/>
          <w:sz w:val="22"/>
        </w:rPr>
        <w:t xml:space="preserve"> Rücknahmestellen</w:t>
      </w:r>
      <w:r w:rsidR="00E63942" w:rsidRPr="003D5CD7">
        <w:rPr>
          <w:rFonts w:ascii="Arial" w:hAnsi="Arial" w:cs="Arial"/>
          <w:sz w:val="22"/>
        </w:rPr>
        <w:t xml:space="preserve">, deren </w:t>
      </w:r>
      <w:r w:rsidR="001B7D58" w:rsidRPr="003D5CD7">
        <w:rPr>
          <w:rFonts w:ascii="Arial" w:hAnsi="Arial" w:cs="Arial"/>
          <w:sz w:val="22"/>
        </w:rPr>
        <w:t>Standorte unter www.pamira.de abrufbar</w:t>
      </w:r>
      <w:r w:rsidR="00E63942" w:rsidRPr="003D5CD7">
        <w:rPr>
          <w:rFonts w:ascii="Arial" w:hAnsi="Arial" w:cs="Arial"/>
          <w:sz w:val="22"/>
        </w:rPr>
        <w:t xml:space="preserve"> sind</w:t>
      </w:r>
      <w:r w:rsidR="003A3F99" w:rsidRPr="003D5CD7">
        <w:rPr>
          <w:rFonts w:ascii="Arial" w:hAnsi="Arial" w:cs="Arial"/>
          <w:sz w:val="22"/>
        </w:rPr>
        <w:t>.</w:t>
      </w:r>
    </w:p>
    <w:p w:rsidR="00D62D8A" w:rsidRPr="00391A0D" w:rsidRDefault="00D819F7" w:rsidP="00D62D8A">
      <w:pPr>
        <w:spacing w:before="120" w:after="120" w:line="360" w:lineRule="exact"/>
        <w:rPr>
          <w:rFonts w:ascii="Arial" w:hAnsi="Arial" w:cs="Arial"/>
          <w:sz w:val="22"/>
          <w:szCs w:val="22"/>
        </w:rPr>
      </w:pPr>
      <w:r>
        <w:rPr>
          <w:rFonts w:ascii="Arial" w:hAnsi="Arial" w:cs="Arial"/>
          <w:sz w:val="22"/>
        </w:rPr>
        <w:t xml:space="preserve">Mit diesem Prinzip ist </w:t>
      </w:r>
      <w:r w:rsidR="001B7D58" w:rsidRPr="003D5CD7">
        <w:rPr>
          <w:rFonts w:ascii="Arial" w:hAnsi="Arial" w:cs="Arial"/>
          <w:sz w:val="22"/>
        </w:rPr>
        <w:t>PAMIRA</w:t>
      </w:r>
      <w:r w:rsidR="001B7D58" w:rsidRPr="003D5CD7">
        <w:rPr>
          <w:rFonts w:ascii="Arial" w:hAnsi="Arial" w:cs="Arial"/>
          <w:sz w:val="22"/>
          <w:vertAlign w:val="superscript"/>
        </w:rPr>
        <w:t>®</w:t>
      </w:r>
      <w:r w:rsidR="001B7D58" w:rsidRPr="003D5CD7">
        <w:rPr>
          <w:rFonts w:ascii="Arial" w:hAnsi="Arial" w:cs="Arial"/>
          <w:sz w:val="22"/>
        </w:rPr>
        <w:t xml:space="preserve"> heute international</w:t>
      </w:r>
      <w:r w:rsidR="00265450" w:rsidRPr="003D5CD7">
        <w:rPr>
          <w:rFonts w:ascii="Arial" w:hAnsi="Arial" w:cs="Arial"/>
          <w:sz w:val="22"/>
        </w:rPr>
        <w:t xml:space="preserve"> zum Vorbild </w:t>
      </w:r>
      <w:r w:rsidR="001B7D58" w:rsidRPr="003D5CD7">
        <w:rPr>
          <w:rFonts w:ascii="Arial" w:hAnsi="Arial" w:cs="Arial"/>
          <w:sz w:val="22"/>
        </w:rPr>
        <w:t>für die Organisation solcher Rücknahmesysteme</w:t>
      </w:r>
      <w:r w:rsidR="00265450" w:rsidRPr="003D5CD7">
        <w:rPr>
          <w:rFonts w:ascii="Arial" w:hAnsi="Arial" w:cs="Arial"/>
          <w:sz w:val="22"/>
        </w:rPr>
        <w:t xml:space="preserve"> geworden</w:t>
      </w:r>
      <w:r w:rsidR="001B7D58" w:rsidRPr="003D5CD7">
        <w:rPr>
          <w:rFonts w:ascii="Arial" w:hAnsi="Arial" w:cs="Arial"/>
          <w:sz w:val="22"/>
        </w:rPr>
        <w:t xml:space="preserve">. </w:t>
      </w:r>
      <w:r w:rsidR="00E87ED6" w:rsidRPr="003D5CD7">
        <w:rPr>
          <w:rFonts w:ascii="Arial" w:hAnsi="Arial" w:cs="Arial"/>
          <w:sz w:val="22"/>
        </w:rPr>
        <w:t xml:space="preserve">Dazu RIGK Geschäftsführer Markus Dambeck auf der IFAT: </w:t>
      </w:r>
      <w:r w:rsidR="001B7D58" w:rsidRPr="003D5CD7">
        <w:rPr>
          <w:rFonts w:ascii="Arial" w:hAnsi="Arial" w:cs="Arial"/>
          <w:sz w:val="22"/>
        </w:rPr>
        <w:t xml:space="preserve">„An dieser Stelle </w:t>
      </w:r>
      <w:r w:rsidR="00E87ED6" w:rsidRPr="003D5CD7">
        <w:rPr>
          <w:rFonts w:ascii="Arial" w:hAnsi="Arial" w:cs="Arial"/>
          <w:sz w:val="22"/>
        </w:rPr>
        <w:t xml:space="preserve">bedanken </w:t>
      </w:r>
      <w:r w:rsidR="001B7D58" w:rsidRPr="003D5CD7">
        <w:rPr>
          <w:rFonts w:ascii="Arial" w:hAnsi="Arial" w:cs="Arial"/>
          <w:sz w:val="22"/>
        </w:rPr>
        <w:t xml:space="preserve">wir uns bei all denen ganz besonders, die das </w:t>
      </w:r>
      <w:r w:rsidR="00200E62" w:rsidRPr="003D5CD7">
        <w:rPr>
          <w:rFonts w:ascii="Arial" w:hAnsi="Arial" w:cs="Arial"/>
          <w:sz w:val="22"/>
        </w:rPr>
        <w:t xml:space="preserve">System </w:t>
      </w:r>
      <w:r w:rsidR="001B7D58" w:rsidRPr="003D5CD7">
        <w:rPr>
          <w:rFonts w:ascii="Arial" w:hAnsi="Arial" w:cs="Arial"/>
          <w:sz w:val="22"/>
        </w:rPr>
        <w:t>PAMIRA</w:t>
      </w:r>
      <w:r w:rsidR="001B7D58" w:rsidRPr="003D5CD7">
        <w:rPr>
          <w:rFonts w:ascii="Arial" w:hAnsi="Arial" w:cs="Arial"/>
          <w:sz w:val="22"/>
          <w:vertAlign w:val="superscript"/>
        </w:rPr>
        <w:t>®</w:t>
      </w:r>
      <w:r>
        <w:rPr>
          <w:rFonts w:ascii="Arial" w:hAnsi="Arial" w:cs="Arial"/>
          <w:sz w:val="22"/>
        </w:rPr>
        <w:t xml:space="preserve"> </w:t>
      </w:r>
      <w:r w:rsidR="001B7D58" w:rsidRPr="003D5CD7">
        <w:rPr>
          <w:rFonts w:ascii="Arial" w:hAnsi="Arial" w:cs="Arial"/>
          <w:sz w:val="22"/>
        </w:rPr>
        <w:t>seit nunmehr 20 Jahren tragen</w:t>
      </w:r>
      <w:r w:rsidR="00E87ED6" w:rsidRPr="003D5CD7">
        <w:rPr>
          <w:rFonts w:ascii="Arial" w:hAnsi="Arial" w:cs="Arial"/>
          <w:sz w:val="22"/>
        </w:rPr>
        <w:t xml:space="preserve">. Sie haben es gemeinsam zu dem gemacht, </w:t>
      </w:r>
      <w:r w:rsidR="001B7D58" w:rsidRPr="003D5CD7">
        <w:rPr>
          <w:rFonts w:ascii="Arial" w:hAnsi="Arial" w:cs="Arial"/>
          <w:sz w:val="22"/>
        </w:rPr>
        <w:t>was es heute ist –</w:t>
      </w:r>
      <w:r w:rsidR="00E87ED6" w:rsidRPr="003D5CD7">
        <w:rPr>
          <w:rFonts w:ascii="Arial" w:hAnsi="Arial" w:cs="Arial"/>
          <w:sz w:val="22"/>
        </w:rPr>
        <w:t xml:space="preserve"> </w:t>
      </w:r>
      <w:r w:rsidR="001B7D58" w:rsidRPr="003D5CD7">
        <w:rPr>
          <w:rFonts w:ascii="Arial" w:hAnsi="Arial" w:cs="Arial"/>
          <w:sz w:val="22"/>
        </w:rPr>
        <w:t>eines der erfolgreichsten industriellen Rücknahmesysteme, das mittlerweile weltweit in vielen Ländern als Vorbild bei der Entwicklung neuer Rücknahmesysteme dient</w:t>
      </w:r>
      <w:r w:rsidR="00E87ED6" w:rsidRPr="003D5CD7">
        <w:rPr>
          <w:rFonts w:ascii="Arial" w:hAnsi="Arial" w:cs="Arial"/>
          <w:sz w:val="22"/>
        </w:rPr>
        <w:t>.</w:t>
      </w:r>
      <w:r w:rsidR="001B7D58" w:rsidRPr="003D5CD7">
        <w:rPr>
          <w:rFonts w:ascii="Arial" w:hAnsi="Arial" w:cs="Arial"/>
          <w:sz w:val="22"/>
        </w:rPr>
        <w:t xml:space="preserve">“ </w:t>
      </w:r>
      <w:r w:rsidR="00D62D8A" w:rsidRPr="00391A0D">
        <w:rPr>
          <w:rFonts w:ascii="Arial" w:hAnsi="Arial" w:cs="Arial"/>
          <w:sz w:val="22"/>
          <w:szCs w:val="22"/>
        </w:rPr>
        <w:t>Und Richard Scheuerer, Leiter Betriebsmittel Agrar der BayWa AG, München, ergänzt: „</w:t>
      </w:r>
      <w:r w:rsidR="000A3FC3" w:rsidRPr="00391A0D">
        <w:rPr>
          <w:rFonts w:ascii="Arial" w:hAnsi="Arial" w:cs="Arial"/>
          <w:sz w:val="22"/>
          <w:szCs w:val="22"/>
        </w:rPr>
        <w:t>Zu Beginn der Initiative</w:t>
      </w:r>
      <w:r w:rsidR="00D62D8A" w:rsidRPr="00391A0D">
        <w:rPr>
          <w:rFonts w:ascii="Arial" w:hAnsi="Arial" w:cs="Arial"/>
          <w:sz w:val="22"/>
          <w:szCs w:val="22"/>
        </w:rPr>
        <w:t xml:space="preserve"> war dieser große, flächendeckende Erfolg nicht abzusehen. Wir freuen uns </w:t>
      </w:r>
      <w:r w:rsidR="000A3FC3" w:rsidRPr="00391A0D">
        <w:rPr>
          <w:rFonts w:ascii="Arial" w:hAnsi="Arial" w:cs="Arial"/>
          <w:sz w:val="22"/>
          <w:szCs w:val="22"/>
        </w:rPr>
        <w:t xml:space="preserve">umso mehr </w:t>
      </w:r>
      <w:r w:rsidR="00D62D8A" w:rsidRPr="00391A0D">
        <w:rPr>
          <w:rFonts w:ascii="Arial" w:hAnsi="Arial" w:cs="Arial"/>
          <w:sz w:val="22"/>
          <w:szCs w:val="22"/>
        </w:rPr>
        <w:t xml:space="preserve">über die Akzeptanz bei den landwirtschaftlichen Betrieben und über das damit verbundene Klimaschutz-Engagement aller Beteiligten </w:t>
      </w:r>
      <w:r w:rsidR="000A3FC3" w:rsidRPr="00391A0D">
        <w:rPr>
          <w:rFonts w:ascii="Arial" w:hAnsi="Arial" w:cs="Arial"/>
          <w:sz w:val="22"/>
          <w:szCs w:val="22"/>
        </w:rPr>
        <w:t xml:space="preserve">in </w:t>
      </w:r>
      <w:r w:rsidR="00D62D8A" w:rsidRPr="00391A0D">
        <w:rPr>
          <w:rFonts w:ascii="Arial" w:hAnsi="Arial" w:cs="Arial"/>
          <w:sz w:val="22"/>
          <w:szCs w:val="22"/>
        </w:rPr>
        <w:t>der Wertschöpfungskette Pflanzenschutz.</w:t>
      </w:r>
      <w:r w:rsidR="00D62D8A" w:rsidRPr="00391A0D">
        <w:rPr>
          <w:sz w:val="22"/>
          <w:szCs w:val="22"/>
        </w:rPr>
        <w:t xml:space="preserve"> </w:t>
      </w:r>
      <w:r w:rsidR="00D62D8A" w:rsidRPr="00391A0D">
        <w:rPr>
          <w:rFonts w:ascii="Arial" w:hAnsi="Arial" w:cs="Arial"/>
          <w:sz w:val="22"/>
          <w:szCs w:val="22"/>
        </w:rPr>
        <w:t xml:space="preserve">Hersteller, </w:t>
      </w:r>
      <w:r w:rsidR="000A3FC3" w:rsidRPr="00391A0D">
        <w:rPr>
          <w:rFonts w:ascii="Arial" w:hAnsi="Arial" w:cs="Arial"/>
          <w:sz w:val="22"/>
          <w:szCs w:val="22"/>
        </w:rPr>
        <w:t xml:space="preserve">Händler </w:t>
      </w:r>
      <w:r w:rsidR="00D62D8A" w:rsidRPr="00391A0D">
        <w:rPr>
          <w:rFonts w:ascii="Arial" w:hAnsi="Arial" w:cs="Arial"/>
          <w:sz w:val="22"/>
          <w:szCs w:val="22"/>
        </w:rPr>
        <w:t>und Landwirt</w:t>
      </w:r>
      <w:r w:rsidR="000A3FC3" w:rsidRPr="00391A0D">
        <w:rPr>
          <w:rFonts w:ascii="Arial" w:hAnsi="Arial" w:cs="Arial"/>
          <w:sz w:val="22"/>
          <w:szCs w:val="22"/>
        </w:rPr>
        <w:t>e</w:t>
      </w:r>
      <w:r w:rsidR="00D62D8A" w:rsidRPr="00391A0D">
        <w:rPr>
          <w:rFonts w:ascii="Arial" w:hAnsi="Arial" w:cs="Arial"/>
          <w:sz w:val="22"/>
          <w:szCs w:val="22"/>
        </w:rPr>
        <w:t xml:space="preserve"> arbeiten seit über 20 Jahren zu gleichen Teilen bei der Leergebinde-Entsorgung zusammen –</w:t>
      </w:r>
      <w:r w:rsidR="000A3FC3" w:rsidRPr="00391A0D">
        <w:rPr>
          <w:rFonts w:ascii="Arial" w:hAnsi="Arial" w:cs="Arial"/>
          <w:sz w:val="22"/>
          <w:szCs w:val="22"/>
        </w:rPr>
        <w:t xml:space="preserve"> </w:t>
      </w:r>
      <w:r w:rsidR="00D62D8A" w:rsidRPr="00391A0D">
        <w:rPr>
          <w:rFonts w:ascii="Arial" w:hAnsi="Arial" w:cs="Arial"/>
          <w:sz w:val="22"/>
          <w:szCs w:val="22"/>
        </w:rPr>
        <w:t xml:space="preserve">das ist ein wesentlicher </w:t>
      </w:r>
      <w:r w:rsidR="000A3FC3" w:rsidRPr="00391A0D">
        <w:rPr>
          <w:rFonts w:ascii="Arial" w:hAnsi="Arial" w:cs="Arial"/>
          <w:sz w:val="22"/>
          <w:szCs w:val="22"/>
        </w:rPr>
        <w:t xml:space="preserve">Baustein </w:t>
      </w:r>
      <w:r w:rsidR="00D62D8A" w:rsidRPr="00391A0D">
        <w:rPr>
          <w:rFonts w:ascii="Arial" w:hAnsi="Arial" w:cs="Arial"/>
          <w:sz w:val="22"/>
          <w:szCs w:val="22"/>
        </w:rPr>
        <w:t>des Erfolgs.“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77"/>
      </w:tblGrid>
      <w:tr w:rsidR="00F65099" w:rsidTr="00CD4C23">
        <w:trPr>
          <w:trHeight w:val="2414"/>
        </w:trPr>
        <w:tc>
          <w:tcPr>
            <w:tcW w:w="3369" w:type="dxa"/>
          </w:tcPr>
          <w:p w:rsidR="00F65099" w:rsidRDefault="00CD4C23" w:rsidP="00CD4C23">
            <w:pPr>
              <w:spacing w:before="240"/>
              <w:rPr>
                <w:rFonts w:ascii="Arial" w:hAnsi="Arial" w:cs="Arial"/>
                <w:sz w:val="22"/>
              </w:rPr>
            </w:pPr>
            <w:r>
              <w:rPr>
                <w:rFonts w:ascii="Arial" w:hAnsi="Arial" w:cs="Arial"/>
                <w:noProof/>
                <w:sz w:val="22"/>
              </w:rPr>
              <w:drawing>
                <wp:inline distT="0" distB="0" distL="0" distR="0" wp14:anchorId="5088C0CD" wp14:editId="2959572F">
                  <wp:extent cx="1888694" cy="242766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uerer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8038" cy="2426825"/>
                          </a:xfrm>
                          <a:prstGeom prst="rect">
                            <a:avLst/>
                          </a:prstGeom>
                        </pic:spPr>
                      </pic:pic>
                    </a:graphicData>
                  </a:graphic>
                </wp:inline>
              </w:drawing>
            </w:r>
          </w:p>
        </w:tc>
        <w:tc>
          <w:tcPr>
            <w:tcW w:w="4677" w:type="dxa"/>
            <w:vAlign w:val="bottom"/>
          </w:tcPr>
          <w:p w:rsidR="00F65099" w:rsidRPr="00427535" w:rsidRDefault="00427535" w:rsidP="00CD4C23">
            <w:pPr>
              <w:spacing w:before="240"/>
              <w:rPr>
                <w:rFonts w:ascii="Arial" w:hAnsi="Arial" w:cs="Arial"/>
                <w:i/>
                <w:sz w:val="22"/>
                <w:highlight w:val="yellow"/>
              </w:rPr>
            </w:pPr>
            <w:r w:rsidRPr="00427535">
              <w:rPr>
                <w:rFonts w:ascii="Arial" w:hAnsi="Arial" w:cs="Arial"/>
                <w:i/>
                <w:sz w:val="22"/>
              </w:rPr>
              <w:t>Richard Scheuerer, Leiter Betriebsmittel Agrar</w:t>
            </w:r>
            <w:r w:rsidRPr="00427535">
              <w:rPr>
                <w:rFonts w:ascii="Arial" w:eastAsia="Times New Roman" w:hAnsi="Arial" w:cs="Arial"/>
                <w:i/>
                <w:sz w:val="22"/>
              </w:rPr>
              <w:t xml:space="preserve"> der </w:t>
            </w:r>
            <w:r w:rsidRPr="00427535">
              <w:rPr>
                <w:rFonts w:ascii="Arial" w:hAnsi="Arial" w:cs="Arial"/>
                <w:i/>
                <w:sz w:val="22"/>
              </w:rPr>
              <w:t>BayWa AG, München</w:t>
            </w:r>
          </w:p>
        </w:tc>
      </w:tr>
    </w:tbl>
    <w:p w:rsidR="003A3F99" w:rsidRPr="003D5CD7" w:rsidRDefault="003A3F99" w:rsidP="003D5CD7">
      <w:pPr>
        <w:spacing w:before="120" w:line="360" w:lineRule="exact"/>
        <w:rPr>
          <w:rFonts w:ascii="Arial" w:hAnsi="Arial" w:cs="Arial"/>
          <w:b/>
          <w:sz w:val="22"/>
        </w:rPr>
      </w:pPr>
      <w:r w:rsidRPr="003D5CD7">
        <w:rPr>
          <w:rFonts w:ascii="Arial" w:hAnsi="Arial" w:cs="Arial"/>
          <w:b/>
          <w:sz w:val="22"/>
        </w:rPr>
        <w:lastRenderedPageBreak/>
        <w:t>Feldtage 2016</w:t>
      </w:r>
      <w:r w:rsidR="00265450" w:rsidRPr="003D5CD7">
        <w:rPr>
          <w:rFonts w:ascii="Arial" w:hAnsi="Arial" w:cs="Arial"/>
          <w:b/>
          <w:sz w:val="22"/>
        </w:rPr>
        <w:t xml:space="preserve"> festigen Position von PAMIRA</w:t>
      </w:r>
      <w:r w:rsidR="003D5CD7" w:rsidRPr="003D5CD7">
        <w:rPr>
          <w:rFonts w:ascii="Arial" w:hAnsi="Arial" w:cs="Arial"/>
          <w:b/>
          <w:sz w:val="22"/>
          <w:vertAlign w:val="superscript"/>
        </w:rPr>
        <w:t>®</w:t>
      </w:r>
      <w:r w:rsidR="00265450" w:rsidRPr="003D5CD7">
        <w:rPr>
          <w:rFonts w:ascii="Arial" w:hAnsi="Arial" w:cs="Arial"/>
          <w:b/>
          <w:sz w:val="22"/>
        </w:rPr>
        <w:t xml:space="preserve"> im Pflanzenbau</w:t>
      </w:r>
    </w:p>
    <w:p w:rsidR="001B7D58" w:rsidRPr="003D5CD7" w:rsidRDefault="00265450" w:rsidP="003D5CD7">
      <w:pPr>
        <w:spacing w:before="120" w:line="360" w:lineRule="exact"/>
        <w:rPr>
          <w:rFonts w:ascii="Arial" w:hAnsi="Arial" w:cs="Arial"/>
          <w:sz w:val="22"/>
        </w:rPr>
      </w:pPr>
      <w:r w:rsidRPr="003D5CD7">
        <w:rPr>
          <w:rFonts w:ascii="Arial" w:hAnsi="Arial" w:cs="Arial"/>
          <w:sz w:val="22"/>
        </w:rPr>
        <w:t xml:space="preserve">Wie groß das Interesse an </w:t>
      </w:r>
      <w:r w:rsidR="001B7D58" w:rsidRPr="003D5CD7">
        <w:rPr>
          <w:rFonts w:ascii="Arial" w:hAnsi="Arial" w:cs="Arial"/>
          <w:sz w:val="22"/>
        </w:rPr>
        <w:t>PAMIRA</w:t>
      </w:r>
      <w:r w:rsidR="00E63942" w:rsidRPr="003D5CD7">
        <w:rPr>
          <w:rFonts w:ascii="Arial" w:hAnsi="Arial" w:cs="Arial"/>
          <w:sz w:val="22"/>
          <w:vertAlign w:val="superscript"/>
        </w:rPr>
        <w:t>®</w:t>
      </w:r>
      <w:r w:rsidR="001B7D58" w:rsidRPr="003D5CD7">
        <w:rPr>
          <w:rFonts w:ascii="Arial" w:hAnsi="Arial" w:cs="Arial"/>
          <w:sz w:val="22"/>
        </w:rPr>
        <w:t xml:space="preserve"> </w:t>
      </w:r>
      <w:r w:rsidRPr="003D5CD7">
        <w:rPr>
          <w:rFonts w:ascii="Arial" w:hAnsi="Arial" w:cs="Arial"/>
          <w:sz w:val="22"/>
        </w:rPr>
        <w:t xml:space="preserve">im Pflanzenbau ist, zeigte sich aktuell </w:t>
      </w:r>
      <w:r w:rsidR="001B7D58" w:rsidRPr="003D5CD7">
        <w:rPr>
          <w:rFonts w:ascii="Arial" w:hAnsi="Arial" w:cs="Arial"/>
          <w:sz w:val="22"/>
        </w:rPr>
        <w:t>wieder bei</w:t>
      </w:r>
      <w:r w:rsidR="00E63942" w:rsidRPr="003D5CD7">
        <w:rPr>
          <w:rFonts w:ascii="Arial" w:hAnsi="Arial" w:cs="Arial"/>
          <w:sz w:val="22"/>
        </w:rPr>
        <w:t xml:space="preserve"> den </w:t>
      </w:r>
      <w:r w:rsidR="001B7D58" w:rsidRPr="003D5CD7">
        <w:rPr>
          <w:rFonts w:ascii="Arial" w:hAnsi="Arial" w:cs="Arial"/>
          <w:sz w:val="22"/>
        </w:rPr>
        <w:t>Feldtage</w:t>
      </w:r>
      <w:r w:rsidR="00E63942" w:rsidRPr="003D5CD7">
        <w:rPr>
          <w:rFonts w:ascii="Arial" w:hAnsi="Arial" w:cs="Arial"/>
          <w:sz w:val="22"/>
        </w:rPr>
        <w:t>n</w:t>
      </w:r>
      <w:r w:rsidR="001B7D58" w:rsidRPr="003D5CD7">
        <w:rPr>
          <w:rFonts w:ascii="Arial" w:hAnsi="Arial" w:cs="Arial"/>
          <w:sz w:val="22"/>
        </w:rPr>
        <w:t xml:space="preserve"> der Deutsche</w:t>
      </w:r>
      <w:r w:rsidRPr="003D5CD7">
        <w:rPr>
          <w:rFonts w:ascii="Arial" w:hAnsi="Arial" w:cs="Arial"/>
          <w:sz w:val="22"/>
        </w:rPr>
        <w:t>n</w:t>
      </w:r>
      <w:r w:rsidR="001B7D58" w:rsidRPr="003D5CD7">
        <w:rPr>
          <w:rFonts w:ascii="Arial" w:hAnsi="Arial" w:cs="Arial"/>
          <w:sz w:val="22"/>
        </w:rPr>
        <w:t xml:space="preserve"> </w:t>
      </w:r>
      <w:r w:rsidR="003D5CD7" w:rsidRPr="003D5CD7">
        <w:rPr>
          <w:rFonts w:ascii="Arial" w:hAnsi="Arial" w:cs="Arial"/>
          <w:sz w:val="22"/>
        </w:rPr>
        <w:t>Landwirtschafts-Gesellschaft e.</w:t>
      </w:r>
      <w:r w:rsidR="001B7D58" w:rsidRPr="003D5CD7">
        <w:rPr>
          <w:rFonts w:ascii="Arial" w:hAnsi="Arial" w:cs="Arial"/>
          <w:sz w:val="22"/>
        </w:rPr>
        <w:t>V.</w:t>
      </w:r>
      <w:r w:rsidRPr="003D5CD7">
        <w:rPr>
          <w:rFonts w:ascii="Arial" w:hAnsi="Arial" w:cs="Arial"/>
          <w:sz w:val="22"/>
        </w:rPr>
        <w:t>, die</w:t>
      </w:r>
      <w:r w:rsidR="00E87ED6" w:rsidRPr="003D5CD7">
        <w:rPr>
          <w:rFonts w:ascii="Arial" w:hAnsi="Arial" w:cs="Arial"/>
          <w:sz w:val="22"/>
        </w:rPr>
        <w:t xml:space="preserve"> vom 14. bis 16. Juni </w:t>
      </w:r>
      <w:r w:rsidR="00E63942" w:rsidRPr="003D5CD7">
        <w:rPr>
          <w:rFonts w:ascii="Arial" w:hAnsi="Arial" w:cs="Arial"/>
          <w:sz w:val="22"/>
        </w:rPr>
        <w:t>2016 i</w:t>
      </w:r>
      <w:r w:rsidRPr="003D5CD7">
        <w:rPr>
          <w:rFonts w:ascii="Arial" w:hAnsi="Arial" w:cs="Arial"/>
          <w:sz w:val="22"/>
        </w:rPr>
        <w:t>m</w:t>
      </w:r>
      <w:r w:rsidR="00E63942" w:rsidRPr="003D5CD7">
        <w:rPr>
          <w:rFonts w:ascii="Arial" w:hAnsi="Arial" w:cs="Arial"/>
          <w:sz w:val="22"/>
        </w:rPr>
        <w:t xml:space="preserve"> </w:t>
      </w:r>
      <w:r w:rsidR="00D819F7">
        <w:rPr>
          <w:rFonts w:ascii="Arial" w:hAnsi="Arial" w:cs="Arial"/>
          <w:sz w:val="22"/>
        </w:rPr>
        <w:t>u</w:t>
      </w:r>
      <w:r w:rsidRPr="003D5CD7">
        <w:rPr>
          <w:rFonts w:ascii="Arial" w:hAnsi="Arial" w:cs="Arial"/>
          <w:sz w:val="22"/>
        </w:rPr>
        <w:t>nterfränkischen Haßfurt stattfanden</w:t>
      </w:r>
      <w:r w:rsidR="00E63942" w:rsidRPr="003D5CD7">
        <w:rPr>
          <w:rFonts w:ascii="Arial" w:hAnsi="Arial" w:cs="Arial"/>
          <w:sz w:val="22"/>
        </w:rPr>
        <w:t xml:space="preserve">. Rund 300 Aussteller aus ganz Deutschland und dem benachbarten Ausland boten auf der Freiland-Veranstaltung ein einzigartiges Informationsspektrum mit einer umfassenden Marktübersicht über Sorten, Dünge- und Pflanzenschutzmittel, aber auch über Produktionsverfahren, Dienstleistungen und Betriebsmittel. </w:t>
      </w:r>
      <w:r w:rsidR="001B7D58" w:rsidRPr="003D5CD7">
        <w:rPr>
          <w:rFonts w:ascii="Arial" w:hAnsi="Arial" w:cs="Arial"/>
          <w:sz w:val="22"/>
        </w:rPr>
        <w:t xml:space="preserve">Nach einer erfolgreichen Teilnahme bei den </w:t>
      </w:r>
      <w:r w:rsidR="00E87ED6" w:rsidRPr="003D5CD7">
        <w:rPr>
          <w:rFonts w:ascii="Arial" w:hAnsi="Arial" w:cs="Arial"/>
          <w:sz w:val="22"/>
        </w:rPr>
        <w:t>vorangegangen</w:t>
      </w:r>
      <w:r w:rsidR="001B7D58" w:rsidRPr="003D5CD7">
        <w:rPr>
          <w:rFonts w:ascii="Arial" w:hAnsi="Arial" w:cs="Arial"/>
          <w:sz w:val="22"/>
        </w:rPr>
        <w:t xml:space="preserve"> Feldtagen </w:t>
      </w:r>
      <w:r w:rsidR="00E87ED6" w:rsidRPr="003D5CD7">
        <w:rPr>
          <w:rFonts w:ascii="Arial" w:hAnsi="Arial" w:cs="Arial"/>
          <w:sz w:val="22"/>
        </w:rPr>
        <w:t>gelang es erneut</w:t>
      </w:r>
      <w:r w:rsidR="001B7D58" w:rsidRPr="003D5CD7">
        <w:rPr>
          <w:rFonts w:ascii="Arial" w:hAnsi="Arial" w:cs="Arial"/>
          <w:sz w:val="22"/>
        </w:rPr>
        <w:t>, weitere Landwirt</w:t>
      </w:r>
      <w:r w:rsidR="00E63942" w:rsidRPr="003D5CD7">
        <w:rPr>
          <w:rFonts w:ascii="Arial" w:hAnsi="Arial" w:cs="Arial"/>
          <w:sz w:val="22"/>
        </w:rPr>
        <w:t>e</w:t>
      </w:r>
      <w:r w:rsidR="001B7D58" w:rsidRPr="003D5CD7">
        <w:rPr>
          <w:rFonts w:ascii="Arial" w:hAnsi="Arial" w:cs="Arial"/>
          <w:sz w:val="22"/>
        </w:rPr>
        <w:t xml:space="preserve"> von der Teilnahme am PAMIRA</w:t>
      </w:r>
      <w:r w:rsidR="001B7D58" w:rsidRPr="003D5CD7">
        <w:rPr>
          <w:rFonts w:ascii="Arial" w:hAnsi="Arial" w:cs="Arial"/>
          <w:sz w:val="22"/>
          <w:vertAlign w:val="superscript"/>
        </w:rPr>
        <w:t>®</w:t>
      </w:r>
      <w:r w:rsidR="003A3F99" w:rsidRPr="003D5CD7">
        <w:rPr>
          <w:rFonts w:ascii="Arial" w:hAnsi="Arial" w:cs="Arial"/>
          <w:sz w:val="22"/>
        </w:rPr>
        <w:t>-System</w:t>
      </w:r>
      <w:r w:rsidR="001B7D58" w:rsidRPr="003D5CD7">
        <w:rPr>
          <w:rFonts w:ascii="Arial" w:hAnsi="Arial" w:cs="Arial"/>
          <w:sz w:val="22"/>
        </w:rPr>
        <w:t xml:space="preserve"> zu überzeugen. Das PAMIRA</w:t>
      </w:r>
      <w:r w:rsidR="001B7D58" w:rsidRPr="003D5CD7">
        <w:rPr>
          <w:rFonts w:ascii="Arial" w:hAnsi="Arial" w:cs="Arial"/>
          <w:sz w:val="22"/>
          <w:vertAlign w:val="superscript"/>
        </w:rPr>
        <w:t>®</w:t>
      </w:r>
      <w:r w:rsidR="00D819F7">
        <w:rPr>
          <w:rFonts w:ascii="Arial" w:hAnsi="Arial" w:cs="Arial"/>
          <w:sz w:val="22"/>
        </w:rPr>
        <w:t xml:space="preserve"> </w:t>
      </w:r>
      <w:r w:rsidR="001B7D58" w:rsidRPr="003D5CD7">
        <w:rPr>
          <w:rFonts w:ascii="Arial" w:hAnsi="Arial" w:cs="Arial"/>
          <w:sz w:val="22"/>
        </w:rPr>
        <w:t xml:space="preserve">Zelt auf den Feldtagen war </w:t>
      </w:r>
      <w:r w:rsidR="00D819F7">
        <w:rPr>
          <w:rFonts w:ascii="Arial" w:hAnsi="Arial" w:cs="Arial"/>
          <w:sz w:val="22"/>
        </w:rPr>
        <w:t xml:space="preserve">dabei </w:t>
      </w:r>
      <w:r w:rsidR="001B7D58" w:rsidRPr="003D5CD7">
        <w:rPr>
          <w:rFonts w:ascii="Arial" w:hAnsi="Arial" w:cs="Arial"/>
          <w:sz w:val="22"/>
        </w:rPr>
        <w:t>eine hoch frequentierte Plattform für Fachgespräche und Anregungen zur Packmittelrücknahme Agrar.</w:t>
      </w:r>
    </w:p>
    <w:p w:rsidR="001B7D58" w:rsidRPr="003D5CD7" w:rsidRDefault="001B7D58" w:rsidP="003D5CD7">
      <w:pPr>
        <w:spacing w:before="120" w:line="360" w:lineRule="exact"/>
        <w:rPr>
          <w:rFonts w:ascii="Arial" w:hAnsi="Arial" w:cs="Arial"/>
          <w:b/>
          <w:sz w:val="22"/>
        </w:rPr>
      </w:pPr>
      <w:r w:rsidRPr="003D5CD7">
        <w:rPr>
          <w:rFonts w:ascii="Arial" w:hAnsi="Arial" w:cs="Arial"/>
          <w:b/>
          <w:sz w:val="22"/>
        </w:rPr>
        <w:t>PRE</w:t>
      </w:r>
      <w:r w:rsidR="003D5CD7" w:rsidRPr="003D5CD7">
        <w:rPr>
          <w:rFonts w:ascii="Arial" w:hAnsi="Arial" w:cs="Arial"/>
          <w:b/>
          <w:sz w:val="22"/>
          <w:vertAlign w:val="superscript"/>
        </w:rPr>
        <w:t>®</w:t>
      </w:r>
      <w:r w:rsidRPr="003D5CD7">
        <w:rPr>
          <w:rFonts w:ascii="Arial" w:hAnsi="Arial" w:cs="Arial"/>
          <w:b/>
          <w:sz w:val="22"/>
        </w:rPr>
        <w:t xml:space="preserve"> – Rücknahme landwirtschaftlicher Chemikalien</w:t>
      </w:r>
      <w:r w:rsidR="00265450" w:rsidRPr="003D5CD7">
        <w:rPr>
          <w:rFonts w:ascii="Arial" w:hAnsi="Arial" w:cs="Arial"/>
          <w:b/>
          <w:sz w:val="22"/>
        </w:rPr>
        <w:t xml:space="preserve"> etabliert sich</w:t>
      </w:r>
    </w:p>
    <w:p w:rsidR="001B7D58" w:rsidRDefault="00E63942" w:rsidP="00427535">
      <w:pPr>
        <w:spacing w:before="120" w:after="120" w:line="360" w:lineRule="exact"/>
        <w:rPr>
          <w:rFonts w:ascii="Arial" w:hAnsi="Arial" w:cs="Arial"/>
          <w:sz w:val="22"/>
        </w:rPr>
      </w:pPr>
      <w:r w:rsidRPr="003D5CD7">
        <w:rPr>
          <w:rFonts w:ascii="Arial" w:hAnsi="Arial" w:cs="Arial"/>
          <w:sz w:val="22"/>
        </w:rPr>
        <w:t>Neben den restentleerten Behältern gilt es auch</w:t>
      </w:r>
      <w:r w:rsidR="00E87ED6" w:rsidRPr="003D5CD7">
        <w:rPr>
          <w:rFonts w:ascii="Arial" w:hAnsi="Arial" w:cs="Arial"/>
          <w:sz w:val="22"/>
        </w:rPr>
        <w:t>,</w:t>
      </w:r>
      <w:r w:rsidRPr="003D5CD7">
        <w:rPr>
          <w:rFonts w:ascii="Arial" w:hAnsi="Arial" w:cs="Arial"/>
          <w:sz w:val="22"/>
        </w:rPr>
        <w:t xml:space="preserve"> den noch vorhandenen Inhalt fachgerecht zu beseitigen. Zur sicheren Entsorgung von Chemikalien bietet das neue System PRE</w:t>
      </w:r>
      <w:r w:rsidR="003D5CD7" w:rsidRPr="003D5CD7">
        <w:rPr>
          <w:rFonts w:ascii="Arial" w:hAnsi="Arial" w:cs="Arial"/>
          <w:sz w:val="22"/>
          <w:vertAlign w:val="superscript"/>
        </w:rPr>
        <w:t>®</w:t>
      </w:r>
      <w:r w:rsidRPr="003D5CD7">
        <w:rPr>
          <w:rFonts w:ascii="Arial" w:hAnsi="Arial" w:cs="Arial"/>
          <w:sz w:val="22"/>
        </w:rPr>
        <w:t xml:space="preserve"> </w:t>
      </w:r>
      <w:r w:rsidRPr="00DF69F6">
        <w:rPr>
          <w:rFonts w:ascii="Arial" w:hAnsi="Arial" w:cs="Arial"/>
          <w:sz w:val="22"/>
        </w:rPr>
        <w:t>(Pflanzenschutz</w:t>
      </w:r>
      <w:r w:rsidR="00695C47" w:rsidRPr="00DF69F6">
        <w:rPr>
          <w:rFonts w:ascii="Arial" w:hAnsi="Arial" w:cs="Arial"/>
          <w:sz w:val="22"/>
        </w:rPr>
        <w:t>- und Flüssigdünge</w:t>
      </w:r>
      <w:r w:rsidRPr="00DF69F6">
        <w:rPr>
          <w:rFonts w:ascii="Arial" w:hAnsi="Arial" w:cs="Arial"/>
          <w:sz w:val="22"/>
        </w:rPr>
        <w:t>mittel Rücknahme und Entsorgung</w:t>
      </w:r>
      <w:r w:rsidR="00427535" w:rsidRPr="00DF69F6">
        <w:rPr>
          <w:rFonts w:ascii="Arial" w:hAnsi="Arial" w:cs="Arial"/>
          <w:sz w:val="22"/>
        </w:rPr>
        <w:t>, www.pre-service.de</w:t>
      </w:r>
      <w:r w:rsidRPr="00DF69F6">
        <w:rPr>
          <w:rFonts w:ascii="Arial" w:hAnsi="Arial" w:cs="Arial"/>
          <w:sz w:val="22"/>
        </w:rPr>
        <w:t xml:space="preserve">) </w:t>
      </w:r>
      <w:r w:rsidR="00E87ED6" w:rsidRPr="00DF69F6">
        <w:rPr>
          <w:rFonts w:ascii="Arial" w:hAnsi="Arial" w:cs="Arial"/>
          <w:sz w:val="22"/>
        </w:rPr>
        <w:t xml:space="preserve">eine umfassende </w:t>
      </w:r>
      <w:r w:rsidR="001B7D58" w:rsidRPr="00DF69F6">
        <w:rPr>
          <w:rFonts w:ascii="Arial" w:hAnsi="Arial" w:cs="Arial"/>
          <w:sz w:val="22"/>
        </w:rPr>
        <w:t>Lösung</w:t>
      </w:r>
      <w:r w:rsidRPr="00DF69F6">
        <w:rPr>
          <w:rFonts w:ascii="Arial" w:hAnsi="Arial" w:cs="Arial"/>
          <w:sz w:val="22"/>
        </w:rPr>
        <w:t xml:space="preserve">. </w:t>
      </w:r>
      <w:r w:rsidR="001B7D58" w:rsidRPr="00DF69F6">
        <w:rPr>
          <w:rFonts w:ascii="Arial" w:hAnsi="Arial" w:cs="Arial"/>
          <w:sz w:val="22"/>
        </w:rPr>
        <w:t>Mit diesem System will die deutsche Pflanzenschutz-Industrie</w:t>
      </w:r>
      <w:r w:rsidR="00D819F7" w:rsidRPr="00DF69F6">
        <w:rPr>
          <w:rFonts w:ascii="Arial" w:hAnsi="Arial" w:cs="Arial"/>
          <w:sz w:val="22"/>
        </w:rPr>
        <w:t xml:space="preserve"> die Rü</w:t>
      </w:r>
      <w:r w:rsidR="001B7D58" w:rsidRPr="00DF69F6">
        <w:rPr>
          <w:rFonts w:ascii="Arial" w:hAnsi="Arial" w:cs="Arial"/>
          <w:sz w:val="22"/>
        </w:rPr>
        <w:t xml:space="preserve">cknahme und Entsorgung </w:t>
      </w:r>
      <w:r w:rsidR="00A47712" w:rsidRPr="00DF69F6">
        <w:rPr>
          <w:rFonts w:ascii="Arial" w:hAnsi="Arial" w:cs="Arial"/>
          <w:sz w:val="22"/>
        </w:rPr>
        <w:t>nicht mehr einsatzfähiger</w:t>
      </w:r>
      <w:r w:rsidR="001B7D58" w:rsidRPr="00DF69F6">
        <w:rPr>
          <w:rFonts w:ascii="Arial" w:hAnsi="Arial" w:cs="Arial"/>
          <w:sz w:val="22"/>
        </w:rPr>
        <w:t xml:space="preserve"> Pflanzenschutzmittel und anderer Chemikalien aus der Landwirtschaft dauerhaft in Deutschland etablieren. </w:t>
      </w:r>
      <w:r w:rsidRPr="00DF69F6">
        <w:rPr>
          <w:rFonts w:ascii="Arial" w:hAnsi="Arial" w:cs="Arial"/>
          <w:sz w:val="22"/>
        </w:rPr>
        <w:t>Seit dem Start</w:t>
      </w:r>
      <w:r w:rsidR="001B7D58" w:rsidRPr="00DF69F6">
        <w:rPr>
          <w:rFonts w:ascii="Arial" w:hAnsi="Arial" w:cs="Arial"/>
          <w:sz w:val="22"/>
        </w:rPr>
        <w:t xml:space="preserve"> i</w:t>
      </w:r>
      <w:r w:rsidR="00722247" w:rsidRPr="00DF69F6">
        <w:rPr>
          <w:rFonts w:ascii="Arial" w:hAnsi="Arial" w:cs="Arial"/>
          <w:sz w:val="22"/>
        </w:rPr>
        <w:t>m Jahr 2013 wurden insgesamt 130 Tonnen unbrauchbar gewordener</w:t>
      </w:r>
      <w:r w:rsidR="001B7D58" w:rsidRPr="00DF69F6">
        <w:rPr>
          <w:rFonts w:ascii="Arial" w:hAnsi="Arial" w:cs="Arial"/>
          <w:sz w:val="22"/>
        </w:rPr>
        <w:t xml:space="preserve"> Pflanzenschutz</w:t>
      </w:r>
      <w:r w:rsidR="00695C47" w:rsidRPr="00DF69F6">
        <w:rPr>
          <w:rFonts w:ascii="Arial" w:hAnsi="Arial" w:cs="Arial"/>
          <w:sz w:val="22"/>
        </w:rPr>
        <w:t>- und Flüssigdünge</w:t>
      </w:r>
      <w:r w:rsidR="00722247" w:rsidRPr="00DF69F6">
        <w:rPr>
          <w:rFonts w:ascii="Arial" w:hAnsi="Arial" w:cs="Arial"/>
          <w:sz w:val="22"/>
        </w:rPr>
        <w:t>mittel umweltgerecht entsorgt. 9</w:t>
      </w:r>
      <w:r w:rsidR="001B7D58" w:rsidRPr="00DF69F6">
        <w:rPr>
          <w:rFonts w:ascii="Arial" w:hAnsi="Arial" w:cs="Arial"/>
          <w:sz w:val="22"/>
        </w:rPr>
        <w:t>50 Anlieferer nutzten die Aktion.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3994"/>
      </w:tblGrid>
      <w:tr w:rsidR="00D819F7" w:rsidTr="00427535">
        <w:tc>
          <w:tcPr>
            <w:tcW w:w="5436" w:type="dxa"/>
            <w:vAlign w:val="bottom"/>
          </w:tcPr>
          <w:p w:rsidR="00D819F7" w:rsidRDefault="00D819F7" w:rsidP="00D819F7">
            <w:pPr>
              <w:rPr>
                <w:rFonts w:ascii="Arial" w:hAnsi="Arial" w:cs="Arial"/>
                <w:sz w:val="22"/>
              </w:rPr>
            </w:pPr>
            <w:r>
              <w:rPr>
                <w:rFonts w:ascii="Arial" w:hAnsi="Arial" w:cs="Arial"/>
                <w:noProof/>
              </w:rPr>
              <w:drawing>
                <wp:inline distT="0" distB="0" distL="0" distR="0" wp14:anchorId="15AA7832" wp14:editId="47D1C884">
                  <wp:extent cx="3312000" cy="2391597"/>
                  <wp:effectExtent l="0" t="0" r="3175" b="8890"/>
                  <wp:docPr id="1" name="Grafik 1" descr="G:\1_Projekte\RIGK\RIGK 2016\2016-0171 IFAT Rückschau\Bilder für 2016-0171 PM Pamira\2016-0171 PM Pamira Bi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_Projekte\RIGK\RIGK 2016\2016-0171 IFAT Rückschau\Bilder für 2016-0171 PM Pamira\2016-0171 PM Pamira Bild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2000" cy="2391597"/>
                          </a:xfrm>
                          <a:prstGeom prst="rect">
                            <a:avLst/>
                          </a:prstGeom>
                          <a:noFill/>
                          <a:ln>
                            <a:noFill/>
                          </a:ln>
                        </pic:spPr>
                      </pic:pic>
                    </a:graphicData>
                  </a:graphic>
                </wp:inline>
              </w:drawing>
            </w:r>
          </w:p>
        </w:tc>
        <w:tc>
          <w:tcPr>
            <w:tcW w:w="3994" w:type="dxa"/>
            <w:vAlign w:val="bottom"/>
          </w:tcPr>
          <w:p w:rsidR="00D819F7" w:rsidRPr="00427535" w:rsidRDefault="00D819F7" w:rsidP="00D819F7">
            <w:pPr>
              <w:rPr>
                <w:rFonts w:ascii="Arial" w:hAnsi="Arial" w:cs="Arial"/>
                <w:sz w:val="22"/>
                <w:szCs w:val="22"/>
              </w:rPr>
            </w:pPr>
            <w:r w:rsidRPr="00427535">
              <w:rPr>
                <w:rFonts w:ascii="Arial" w:hAnsi="Arial" w:cs="Arial"/>
                <w:i/>
                <w:sz w:val="22"/>
                <w:szCs w:val="22"/>
              </w:rPr>
              <w:t>RIGK informierte auf der IFAT 2016 in München über die diversen Rücknahmesysteme. Jubiläum feiert das System für Packmittel-Rücknahme-Agrar PAMIRA</w:t>
            </w:r>
            <w:r w:rsidRPr="00427535">
              <w:rPr>
                <w:rFonts w:ascii="Arial" w:hAnsi="Arial" w:cs="Arial"/>
                <w:i/>
                <w:sz w:val="22"/>
                <w:szCs w:val="22"/>
                <w:vertAlign w:val="superscript"/>
              </w:rPr>
              <w:t>®</w:t>
            </w:r>
            <w:r w:rsidRPr="00427535">
              <w:rPr>
                <w:rFonts w:ascii="Arial" w:hAnsi="Arial" w:cs="Arial"/>
                <w:i/>
                <w:sz w:val="22"/>
                <w:szCs w:val="22"/>
              </w:rPr>
              <w:t>. Noch jung ist PRE</w:t>
            </w:r>
            <w:r w:rsidRPr="00427535">
              <w:rPr>
                <w:rFonts w:ascii="Arial" w:hAnsi="Arial" w:cs="Arial"/>
                <w:i/>
                <w:sz w:val="22"/>
                <w:szCs w:val="22"/>
                <w:vertAlign w:val="superscript"/>
              </w:rPr>
              <w:t>®</w:t>
            </w:r>
            <w:r w:rsidRPr="00427535">
              <w:rPr>
                <w:rFonts w:ascii="Arial" w:hAnsi="Arial" w:cs="Arial"/>
                <w:i/>
                <w:sz w:val="22"/>
                <w:szCs w:val="22"/>
              </w:rPr>
              <w:t>, das für die Entsorgung von Chemikalien steht.</w:t>
            </w:r>
          </w:p>
        </w:tc>
      </w:tr>
      <w:tr w:rsidR="00D819F7" w:rsidTr="00427535">
        <w:tc>
          <w:tcPr>
            <w:tcW w:w="5436" w:type="dxa"/>
            <w:vAlign w:val="bottom"/>
          </w:tcPr>
          <w:p w:rsidR="00D819F7" w:rsidRDefault="00DF69F6" w:rsidP="00D819F7">
            <w:pPr>
              <w:rPr>
                <w:rFonts w:ascii="Arial" w:hAnsi="Arial" w:cs="Arial"/>
                <w:noProof/>
              </w:rPr>
            </w:pPr>
            <w:r>
              <w:rPr>
                <w:rFonts w:ascii="Arial" w:hAnsi="Arial" w:cs="Arial"/>
                <w:noProof/>
              </w:rPr>
              <w:lastRenderedPageBreak/>
              <w:drawing>
                <wp:inline distT="0" distB="0" distL="0" distR="0" wp14:anchorId="56064C30" wp14:editId="4AA5BE47">
                  <wp:extent cx="2234485" cy="2491900"/>
                  <wp:effectExtent l="0" t="0" r="0" b="3810"/>
                  <wp:docPr id="4" name="Grafik 4" descr="G:\1_Projekte\RIGK\RIGK 2016\2016-0171 IFAT Rückschau\Bilder für 2016-0171 PM Pamira\2016-0171 Pamira Bi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_Projekte\RIGK\RIGK 2016\2016-0171 IFAT Rückschau\Bilder für 2016-0171 PM Pamira\2016-0171 Pamira Bild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671" cy="2493222"/>
                          </a:xfrm>
                          <a:prstGeom prst="rect">
                            <a:avLst/>
                          </a:prstGeom>
                          <a:noFill/>
                          <a:ln>
                            <a:noFill/>
                          </a:ln>
                        </pic:spPr>
                      </pic:pic>
                    </a:graphicData>
                  </a:graphic>
                </wp:inline>
              </w:drawing>
            </w:r>
          </w:p>
        </w:tc>
        <w:tc>
          <w:tcPr>
            <w:tcW w:w="3994" w:type="dxa"/>
            <w:vAlign w:val="bottom"/>
          </w:tcPr>
          <w:p w:rsidR="00D819F7" w:rsidRPr="00427535" w:rsidRDefault="00D819F7" w:rsidP="00427535">
            <w:pPr>
              <w:spacing w:before="120"/>
              <w:rPr>
                <w:rFonts w:ascii="Arial" w:hAnsi="Arial" w:cs="Arial"/>
                <w:i/>
                <w:sz w:val="22"/>
                <w:szCs w:val="22"/>
              </w:rPr>
            </w:pPr>
            <w:r w:rsidRPr="00427535">
              <w:rPr>
                <w:rFonts w:ascii="Arial" w:hAnsi="Arial" w:cs="Arial"/>
                <w:i/>
                <w:sz w:val="22"/>
                <w:szCs w:val="22"/>
              </w:rPr>
              <w:t>Die Feldtage 2016 halfen, die Position von PAMIRA</w:t>
            </w:r>
            <w:r w:rsidRPr="00427535">
              <w:rPr>
                <w:rFonts w:ascii="Arial" w:hAnsi="Arial" w:cs="Arial"/>
                <w:i/>
                <w:sz w:val="22"/>
                <w:szCs w:val="22"/>
                <w:vertAlign w:val="superscript"/>
              </w:rPr>
              <w:t>®</w:t>
            </w:r>
            <w:r w:rsidRPr="00427535">
              <w:rPr>
                <w:rFonts w:ascii="Arial" w:hAnsi="Arial" w:cs="Arial"/>
                <w:i/>
                <w:sz w:val="22"/>
                <w:szCs w:val="22"/>
              </w:rPr>
              <w:t xml:space="preserve"> im Pflanzenbau weiter auszubauen</w:t>
            </w:r>
            <w:r w:rsidR="00695C47">
              <w:rPr>
                <w:rFonts w:ascii="Arial" w:hAnsi="Arial" w:cs="Arial"/>
                <w:i/>
                <w:sz w:val="22"/>
                <w:szCs w:val="22"/>
              </w:rPr>
              <w:t>.</w:t>
            </w:r>
            <w:r w:rsidR="00427535">
              <w:rPr>
                <w:rFonts w:ascii="Arial" w:hAnsi="Arial" w:cs="Arial"/>
                <w:i/>
                <w:sz w:val="22"/>
                <w:szCs w:val="22"/>
              </w:rPr>
              <w:br/>
            </w:r>
            <w:r w:rsidR="00427535" w:rsidRPr="00427535">
              <w:rPr>
                <w:rFonts w:ascii="Arial" w:hAnsi="Arial" w:cs="Arial"/>
                <w:i/>
                <w:sz w:val="22"/>
                <w:szCs w:val="22"/>
              </w:rPr>
              <w:t>Bilder: RIGK</w:t>
            </w:r>
          </w:p>
        </w:tc>
      </w:tr>
    </w:tbl>
    <w:p w:rsidR="001B7D58" w:rsidRPr="003D5CD7" w:rsidRDefault="001B7D58" w:rsidP="00427535">
      <w:pPr>
        <w:spacing w:before="120" w:line="360" w:lineRule="auto"/>
        <w:jc w:val="right"/>
        <w:rPr>
          <w:rFonts w:ascii="Arial" w:hAnsi="Arial" w:cs="Arial"/>
          <w:sz w:val="20"/>
          <w:szCs w:val="20"/>
        </w:rPr>
      </w:pPr>
      <w:r w:rsidRPr="003D5CD7">
        <w:rPr>
          <w:rFonts w:ascii="Arial" w:hAnsi="Arial" w:cs="Arial"/>
          <w:sz w:val="20"/>
          <w:szCs w:val="20"/>
        </w:rPr>
        <w:t>® = eingetragene Marke des Industrieverbandes Agrar e.V. (IVA)</w:t>
      </w:r>
    </w:p>
    <w:p w:rsidR="00A47712" w:rsidRPr="00D63E62" w:rsidRDefault="00A47712" w:rsidP="00D819F7">
      <w:pPr>
        <w:suppressAutoHyphens/>
        <w:spacing w:before="120" w:line="360" w:lineRule="exact"/>
        <w:ind w:right="-284"/>
        <w:rPr>
          <w:rFonts w:ascii="Arial" w:eastAsia="Times New Roman" w:hAnsi="Arial" w:cs="Arial"/>
          <w:b/>
          <w:color w:val="000000"/>
          <w:sz w:val="18"/>
          <w:szCs w:val="18"/>
          <w:lang w:eastAsia="en-US"/>
        </w:rPr>
      </w:pPr>
      <w:r w:rsidRPr="00D63E62">
        <w:rPr>
          <w:rFonts w:ascii="Arial" w:eastAsia="Times New Roman" w:hAnsi="Arial" w:cs="Arial"/>
          <w:b/>
          <w:color w:val="000000"/>
          <w:sz w:val="18"/>
          <w:szCs w:val="18"/>
          <w:lang w:eastAsia="en-US"/>
        </w:rPr>
        <w:t>Über PAMIRA</w:t>
      </w:r>
      <w:r w:rsidRPr="00D63E62">
        <w:rPr>
          <w:rFonts w:ascii="Arial" w:eastAsia="Times New Roman" w:hAnsi="Arial" w:cs="Arial"/>
          <w:b/>
          <w:color w:val="000000"/>
          <w:sz w:val="18"/>
          <w:szCs w:val="18"/>
          <w:vertAlign w:val="superscript"/>
          <w:lang w:eastAsia="en-US"/>
        </w:rPr>
        <w:t>®</w:t>
      </w:r>
    </w:p>
    <w:p w:rsidR="00A47712" w:rsidRPr="00D63E62" w:rsidRDefault="001B7D58" w:rsidP="00D819F7">
      <w:pPr>
        <w:suppressAutoHyphens/>
        <w:spacing w:before="120"/>
        <w:ind w:right="-142"/>
        <w:rPr>
          <w:rFonts w:ascii="Arial" w:eastAsia="Times New Roman" w:hAnsi="Arial" w:cs="Arial"/>
          <w:sz w:val="18"/>
          <w:szCs w:val="18"/>
        </w:rPr>
      </w:pPr>
      <w:r w:rsidRPr="00D63E62">
        <w:rPr>
          <w:rFonts w:ascii="Arial" w:eastAsia="Times New Roman" w:hAnsi="Arial" w:cs="Arial"/>
          <w:sz w:val="18"/>
          <w:szCs w:val="18"/>
        </w:rPr>
        <w:t>PAMIRA</w:t>
      </w:r>
      <w:r w:rsidRPr="00D63E62">
        <w:rPr>
          <w:rFonts w:ascii="Arial" w:eastAsia="Times New Roman" w:hAnsi="Arial" w:cs="Arial"/>
          <w:sz w:val="18"/>
          <w:szCs w:val="18"/>
          <w:vertAlign w:val="superscript"/>
        </w:rPr>
        <w:t>®</w:t>
      </w:r>
      <w:r w:rsidRPr="00D63E62">
        <w:rPr>
          <w:rFonts w:ascii="Arial" w:eastAsia="Times New Roman" w:hAnsi="Arial" w:cs="Arial"/>
          <w:sz w:val="18"/>
          <w:szCs w:val="18"/>
        </w:rPr>
        <w:t xml:space="preserve">, die Packmittel-Rücknahme Agrar, ist ein einfaches System zur sicheren und umweltgerechten Entsorgung leerer Pflanzenschutzmittelverpackungen. Landwirte sammeln die angefallenen Verpackungen und geben sie </w:t>
      </w:r>
      <w:r w:rsidR="00D63E62">
        <w:rPr>
          <w:rFonts w:ascii="Arial" w:eastAsia="Times New Roman" w:hAnsi="Arial" w:cs="Arial"/>
          <w:sz w:val="18"/>
          <w:szCs w:val="18"/>
        </w:rPr>
        <w:t>–</w:t>
      </w:r>
      <w:r w:rsidRPr="00D63E62">
        <w:rPr>
          <w:rFonts w:ascii="Arial" w:eastAsia="Times New Roman" w:hAnsi="Arial" w:cs="Arial"/>
          <w:sz w:val="18"/>
          <w:szCs w:val="18"/>
        </w:rPr>
        <w:t xml:space="preserve"> vollständig entleert, gespült und trocken </w:t>
      </w:r>
      <w:r w:rsidR="00D63E62">
        <w:rPr>
          <w:rFonts w:ascii="Arial" w:eastAsia="Times New Roman" w:hAnsi="Arial" w:cs="Arial"/>
          <w:sz w:val="18"/>
          <w:szCs w:val="18"/>
        </w:rPr>
        <w:t>–</w:t>
      </w:r>
      <w:r w:rsidRPr="00D63E62">
        <w:rPr>
          <w:rFonts w:ascii="Arial" w:eastAsia="Times New Roman" w:hAnsi="Arial" w:cs="Arial"/>
          <w:sz w:val="18"/>
          <w:szCs w:val="18"/>
        </w:rPr>
        <w:t xml:space="preserve"> an festgelegten Terminen einmal jährlich kostenfrei an einer der bundesweit rund 300 Sammelstellen ab. Nach Kontrolle, dass die Annahmebedingungen erfüllt sind, werden die Verpackungen angenommen, verpresst und stofflich oder energetisch verwertet: zum Beispiel in einem Recyclingbetrieb, der sie zu Kunststoffendprodukten weiterverarbeitet, beispielsweise Kunststoffummantelungen für Erdrohre.</w:t>
      </w:r>
      <w:r w:rsidR="00A47712" w:rsidRPr="00D63E62">
        <w:rPr>
          <w:rFonts w:ascii="Arial" w:eastAsia="Times New Roman" w:hAnsi="Arial" w:cs="Arial"/>
          <w:sz w:val="18"/>
          <w:szCs w:val="18"/>
        </w:rPr>
        <w:t xml:space="preserve"> </w:t>
      </w:r>
      <w:r w:rsidRPr="00D63E62">
        <w:rPr>
          <w:rFonts w:ascii="Arial" w:eastAsia="Times New Roman" w:hAnsi="Arial" w:cs="Arial"/>
          <w:sz w:val="18"/>
          <w:szCs w:val="18"/>
        </w:rPr>
        <w:t>Das Entsorgungssystem PAMIRA</w:t>
      </w:r>
      <w:r w:rsidR="00A47712" w:rsidRPr="00D63E62">
        <w:rPr>
          <w:rFonts w:ascii="Arial" w:eastAsia="Times New Roman" w:hAnsi="Arial" w:cs="Arial"/>
          <w:sz w:val="18"/>
          <w:szCs w:val="18"/>
          <w:vertAlign w:val="superscript"/>
        </w:rPr>
        <w:t>®</w:t>
      </w:r>
      <w:r w:rsidRPr="00D63E62">
        <w:rPr>
          <w:rFonts w:ascii="Arial" w:eastAsia="Times New Roman" w:hAnsi="Arial" w:cs="Arial"/>
          <w:sz w:val="18"/>
          <w:szCs w:val="18"/>
        </w:rPr>
        <w:t xml:space="preserve"> wurde Anfang der 1990er Jahre von der deutschen Pflanzenschutz-Industrie zusammen mit dem Agrargroßhandel auf freiwilliger Basis entwickelt. Die Kosten für das Sammeln, die Logistik und die Verwertung der Verpackungen tragen die Hersteller von Pflanzenschutzmitteln. Der Handel stellt die Sammelstellen bereit. </w:t>
      </w:r>
    </w:p>
    <w:p w:rsidR="00A47712" w:rsidRPr="00D63E62" w:rsidRDefault="00A47712" w:rsidP="00D819F7">
      <w:pPr>
        <w:suppressAutoHyphens/>
        <w:spacing w:before="120"/>
        <w:rPr>
          <w:rFonts w:ascii="Arial" w:eastAsia="Times New Roman" w:hAnsi="Arial" w:cs="Arial"/>
          <w:sz w:val="18"/>
          <w:szCs w:val="18"/>
        </w:rPr>
      </w:pPr>
      <w:r w:rsidRPr="00D63E62">
        <w:rPr>
          <w:rFonts w:ascii="Arial" w:eastAsia="Times New Roman" w:hAnsi="Arial" w:cs="Arial"/>
          <w:sz w:val="18"/>
          <w:szCs w:val="18"/>
        </w:rPr>
        <w:t xml:space="preserve">Die 1992 gegründete </w:t>
      </w:r>
      <w:r w:rsidRPr="00D63E62">
        <w:rPr>
          <w:rFonts w:ascii="Arial" w:eastAsia="Times New Roman" w:hAnsi="Arial" w:cs="Arial"/>
          <w:b/>
          <w:sz w:val="18"/>
          <w:szCs w:val="18"/>
        </w:rPr>
        <w:t xml:space="preserve">RIGK </w:t>
      </w:r>
      <w:r w:rsidRPr="00D63E62">
        <w:rPr>
          <w:rFonts w:ascii="Arial" w:eastAsia="Times New Roman" w:hAnsi="Arial" w:cs="Arial"/>
          <w:sz w:val="18"/>
          <w:szCs w:val="18"/>
        </w:rPr>
        <w:t>GmbH (</w:t>
      </w:r>
      <w:hyperlink r:id="rId12" w:history="1">
        <w:r w:rsidRPr="00D63E62">
          <w:rPr>
            <w:rFonts w:ascii="Arial" w:eastAsia="Times New Roman" w:hAnsi="Arial" w:cs="Arial"/>
            <w:sz w:val="18"/>
            <w:szCs w:val="18"/>
          </w:rPr>
          <w:t>www.rigk.de</w:t>
        </w:r>
      </w:hyperlink>
      <w:r w:rsidRPr="00D63E62">
        <w:rPr>
          <w:rFonts w:ascii="Arial" w:eastAsia="Times New Roman" w:hAnsi="Arial" w:cs="Arial"/>
          <w:sz w:val="18"/>
          <w:szCs w:val="18"/>
        </w:rPr>
        <w:t>) organisiert als zertifiziertes Fachunternehmen für Zeichennutzer (Abfüller, Vertreiber, Händler und Importeure) die Rücknahme gebrauchter, restentleerter Verpackungen und Kunststoffe von deren deutschen Kunden und führt sie einer sicheren und nachhaltigen Verwertung zu. Darüber hinaus berät das Unternehmen bei der Erarbeitung individueller Rücknahme- und Recyclinglösungen. International ist RIGK in Rumänien und Chile vertreten. Die rumänische Tochtergesellschaft (</w:t>
      </w:r>
      <w:hyperlink r:id="rId13" w:history="1">
        <w:r w:rsidRPr="00D63E62">
          <w:rPr>
            <w:rFonts w:ascii="Arial" w:eastAsia="Times New Roman" w:hAnsi="Arial" w:cs="Arial"/>
            <w:sz w:val="18"/>
            <w:szCs w:val="18"/>
          </w:rPr>
          <w:t>www.rigk.ro</w:t>
        </w:r>
      </w:hyperlink>
      <w:r w:rsidRPr="00D63E62">
        <w:rPr>
          <w:rFonts w:ascii="Arial" w:eastAsia="Times New Roman" w:hAnsi="Arial" w:cs="Arial"/>
          <w:sz w:val="18"/>
          <w:szCs w:val="18"/>
        </w:rPr>
        <w:t>) übernimmt dort ebenfalls die Rücknahme und Verwertung gebrauchter Verpackungen und Kunststoffe. Die RIGK Chile SpA (</w:t>
      </w:r>
      <w:hyperlink r:id="rId14" w:history="1">
        <w:r w:rsidRPr="00D63E62">
          <w:rPr>
            <w:rFonts w:ascii="Arial" w:eastAsia="Times New Roman" w:hAnsi="Arial" w:cs="Arial"/>
            <w:sz w:val="18"/>
            <w:szCs w:val="18"/>
          </w:rPr>
          <w:t>http://www.rigk.de/profil/rigk-chile-spa.html</w:t>
        </w:r>
      </w:hyperlink>
      <w:r w:rsidRPr="00D63E62">
        <w:rPr>
          <w:rFonts w:ascii="Arial" w:eastAsia="Times New Roman" w:hAnsi="Arial" w:cs="Arial"/>
          <w:sz w:val="18"/>
          <w:szCs w:val="18"/>
        </w:rPr>
        <w:t xml:space="preserve">) berät die Industrie vor Ort beim Aufbau ihrer Systeme und der Umsetzung gesetzlicher Umwelt- und Verwertungsauflagen. Gesellschafter der RIGK GmbH sind namhafte Hersteller von Kunststoffen und Packmitteln. RIGK GmbH ist seit 2006 Mitglied der EPRO, wo sie </w:t>
      </w:r>
      <w:r w:rsidR="00940C05" w:rsidRPr="00D63E62">
        <w:rPr>
          <w:rFonts w:ascii="Arial" w:eastAsia="Times New Roman" w:hAnsi="Arial" w:cs="Arial"/>
          <w:sz w:val="18"/>
          <w:szCs w:val="18"/>
        </w:rPr>
        <w:t>den</w:t>
      </w:r>
      <w:r w:rsidRPr="00D63E62">
        <w:rPr>
          <w:rFonts w:ascii="Arial" w:eastAsia="Times New Roman" w:hAnsi="Arial" w:cs="Arial"/>
          <w:sz w:val="18"/>
          <w:szCs w:val="18"/>
        </w:rPr>
        <w:t xml:space="preserve"> Arbeitskreis für das Recycling von Kunststoffabfällen aus der Landwirtschaft gegründet hat.</w:t>
      </w:r>
    </w:p>
    <w:p w:rsidR="00A47712" w:rsidRPr="00A47712" w:rsidRDefault="00A47712" w:rsidP="00A47712">
      <w:pPr>
        <w:tabs>
          <w:tab w:val="left" w:pos="7020"/>
          <w:tab w:val="right" w:pos="9000"/>
        </w:tabs>
        <w:suppressAutoHyphens/>
        <w:jc w:val="right"/>
        <w:rPr>
          <w:rFonts w:ascii="Arial" w:eastAsia="Times New Roman" w:hAnsi="Arial" w:cs="Arial"/>
          <w:color w:val="000000"/>
          <w:sz w:val="18"/>
          <w:szCs w:val="18"/>
          <w:lang w:val="pt-BR" w:eastAsia="en-US"/>
        </w:rPr>
      </w:pPr>
    </w:p>
    <w:tbl>
      <w:tblPr>
        <w:tblW w:w="0" w:type="auto"/>
        <w:tblLook w:val="04A0" w:firstRow="1" w:lastRow="0" w:firstColumn="1" w:lastColumn="0" w:noHBand="0" w:noVBand="1"/>
      </w:tblPr>
      <w:tblGrid>
        <w:gridCol w:w="4677"/>
        <w:gridCol w:w="4362"/>
      </w:tblGrid>
      <w:tr w:rsidR="00A47712" w:rsidRPr="00B5184E" w:rsidTr="003B3677">
        <w:tc>
          <w:tcPr>
            <w:tcW w:w="4677" w:type="dxa"/>
            <w:shd w:val="clear" w:color="auto" w:fill="auto"/>
          </w:tcPr>
          <w:p w:rsidR="00A47712" w:rsidRPr="00A47712" w:rsidRDefault="00A47712" w:rsidP="00A47712">
            <w:pPr>
              <w:tabs>
                <w:tab w:val="left" w:pos="7020"/>
                <w:tab w:val="right" w:pos="9000"/>
              </w:tabs>
              <w:suppressAutoHyphens/>
              <w:rPr>
                <w:rFonts w:ascii="Arial" w:eastAsia="Times New Roman" w:hAnsi="Arial" w:cs="Arial"/>
                <w:color w:val="000000"/>
                <w:sz w:val="22"/>
                <w:szCs w:val="22"/>
                <w:u w:val="single"/>
                <w:lang w:val="pt-BR" w:eastAsia="en-US"/>
              </w:rPr>
            </w:pPr>
            <w:r w:rsidRPr="00A47712">
              <w:rPr>
                <w:rFonts w:ascii="Arial" w:eastAsia="Times New Roman" w:hAnsi="Arial" w:cs="Arial"/>
                <w:color w:val="000000"/>
                <w:sz w:val="22"/>
                <w:szCs w:val="22"/>
                <w:u w:val="single"/>
                <w:lang w:val="pt-BR" w:eastAsia="en-US"/>
              </w:rPr>
              <w:t>Weitere Informationen:</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 xml:space="preserve">RIGK GmbH, </w:t>
            </w:r>
          </w:p>
          <w:p w:rsidR="00A47712" w:rsidRPr="00A47712" w:rsidRDefault="00940C05" w:rsidP="00A47712">
            <w:pPr>
              <w:tabs>
                <w:tab w:val="left" w:pos="7020"/>
                <w:tab w:val="right" w:pos="9000"/>
              </w:tabs>
              <w:suppressAutoHyphens/>
              <w:rPr>
                <w:rFonts w:ascii="Arial" w:eastAsia="Times New Roman" w:hAnsi="Arial" w:cs="Arial"/>
                <w:color w:val="000000"/>
                <w:sz w:val="22"/>
                <w:szCs w:val="22"/>
                <w:lang w:val="pt-BR" w:eastAsia="en-US"/>
              </w:rPr>
            </w:pPr>
            <w:r>
              <w:rPr>
                <w:rFonts w:ascii="Arial" w:eastAsia="Times New Roman" w:hAnsi="Arial" w:cs="Arial"/>
                <w:color w:val="000000"/>
                <w:sz w:val="22"/>
                <w:szCs w:val="22"/>
                <w:lang w:val="pt-BR" w:eastAsia="en-US"/>
              </w:rPr>
              <w:t>Thorsten Heil</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Friedrichstraße 6</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D-65185 Wiesbaden</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Tel.: +4</w:t>
            </w:r>
            <w:r w:rsidR="005663B9">
              <w:rPr>
                <w:rFonts w:ascii="Arial" w:eastAsia="Times New Roman" w:hAnsi="Arial" w:cs="Arial"/>
                <w:color w:val="000000"/>
                <w:sz w:val="22"/>
                <w:szCs w:val="22"/>
                <w:lang w:val="pt-BR" w:eastAsia="en-US"/>
              </w:rPr>
              <w:t>9 (0) 6 11/30 86 00-</w:t>
            </w:r>
            <w:r w:rsidR="00940C05">
              <w:rPr>
                <w:rFonts w:ascii="Arial" w:eastAsia="Times New Roman" w:hAnsi="Arial" w:cs="Arial"/>
                <w:color w:val="000000"/>
                <w:sz w:val="22"/>
                <w:szCs w:val="22"/>
                <w:lang w:val="pt-BR" w:eastAsia="en-US"/>
              </w:rPr>
              <w:t>17</w:t>
            </w:r>
            <w:r w:rsidR="005663B9">
              <w:rPr>
                <w:rFonts w:ascii="Arial" w:eastAsia="Times New Roman" w:hAnsi="Arial" w:cs="Arial"/>
                <w:color w:val="000000"/>
                <w:sz w:val="22"/>
                <w:szCs w:val="22"/>
                <w:lang w:val="pt-BR" w:eastAsia="en-US"/>
              </w:rPr>
              <w:t xml:space="preserve">, Fax: -44 </w:t>
            </w:r>
            <w:r w:rsidR="00940C05">
              <w:rPr>
                <w:rFonts w:ascii="Arial" w:eastAsia="Times New Roman" w:hAnsi="Arial" w:cs="Arial"/>
                <w:color w:val="000000"/>
                <w:sz w:val="22"/>
                <w:szCs w:val="22"/>
                <w:lang w:val="pt-BR" w:eastAsia="en-US"/>
              </w:rPr>
              <w:t>17</w:t>
            </w:r>
          </w:p>
          <w:p w:rsidR="00A47712" w:rsidRPr="00A47712" w:rsidRDefault="00940C05" w:rsidP="00A47712">
            <w:pPr>
              <w:tabs>
                <w:tab w:val="left" w:pos="7020"/>
                <w:tab w:val="right" w:pos="9000"/>
              </w:tabs>
              <w:suppressAutoHyphens/>
              <w:rPr>
                <w:rFonts w:ascii="Arial" w:eastAsia="Times New Roman" w:hAnsi="Arial" w:cs="Arial"/>
                <w:color w:val="000000"/>
                <w:sz w:val="22"/>
                <w:szCs w:val="22"/>
                <w:u w:val="single"/>
                <w:lang w:val="pt-BR" w:eastAsia="en-US"/>
              </w:rPr>
            </w:pPr>
            <w:r>
              <w:rPr>
                <w:rFonts w:ascii="Arial" w:eastAsia="Times New Roman" w:hAnsi="Arial" w:cs="Arial"/>
                <w:color w:val="000000"/>
                <w:sz w:val="22"/>
                <w:szCs w:val="22"/>
                <w:lang w:val="pt-BR" w:eastAsia="en-US"/>
              </w:rPr>
              <w:t>heil</w:t>
            </w:r>
            <w:r w:rsidR="00A47712" w:rsidRPr="00A47712">
              <w:rPr>
                <w:rFonts w:ascii="Arial" w:eastAsia="Times New Roman" w:hAnsi="Arial" w:cs="Arial"/>
                <w:color w:val="000000"/>
                <w:sz w:val="22"/>
                <w:szCs w:val="22"/>
                <w:lang w:val="pt-BR" w:eastAsia="en-US"/>
              </w:rPr>
              <w:t>@rigk.de; www.rigk.de</w:t>
            </w:r>
          </w:p>
        </w:tc>
        <w:tc>
          <w:tcPr>
            <w:tcW w:w="4362" w:type="dxa"/>
            <w:shd w:val="clear" w:color="auto" w:fill="auto"/>
          </w:tcPr>
          <w:p w:rsidR="00A47712" w:rsidRPr="00A47712" w:rsidRDefault="00A47712" w:rsidP="00A47712">
            <w:pPr>
              <w:tabs>
                <w:tab w:val="left" w:pos="7020"/>
                <w:tab w:val="right" w:pos="9000"/>
              </w:tabs>
              <w:suppressAutoHyphens/>
              <w:rPr>
                <w:rFonts w:ascii="Arial" w:eastAsia="Times New Roman" w:hAnsi="Arial" w:cs="Arial"/>
                <w:color w:val="000000"/>
                <w:sz w:val="22"/>
                <w:szCs w:val="22"/>
                <w:u w:val="single"/>
                <w:lang w:val="pt-BR" w:eastAsia="en-US"/>
              </w:rPr>
            </w:pPr>
            <w:r w:rsidRPr="00A47712">
              <w:rPr>
                <w:rFonts w:ascii="Arial" w:eastAsia="Times New Roman" w:hAnsi="Arial" w:cs="Arial"/>
                <w:color w:val="000000"/>
                <w:sz w:val="22"/>
                <w:szCs w:val="22"/>
                <w:u w:val="single"/>
                <w:lang w:val="pt-BR" w:eastAsia="en-US"/>
              </w:rPr>
              <w:t>Redaktioneller Kontakt, Belegexemplare:</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Konsens PR GmbH &amp; Co. KG</w:t>
            </w:r>
          </w:p>
          <w:p w:rsidR="00A47712" w:rsidRPr="00A47712" w:rsidRDefault="003D5CD7" w:rsidP="00A47712">
            <w:pPr>
              <w:tabs>
                <w:tab w:val="left" w:pos="7020"/>
                <w:tab w:val="right" w:pos="9000"/>
              </w:tabs>
              <w:suppressAutoHyphens/>
              <w:rPr>
                <w:rFonts w:ascii="Arial" w:eastAsia="Times New Roman" w:hAnsi="Arial" w:cs="Arial"/>
                <w:color w:val="000000"/>
                <w:sz w:val="22"/>
                <w:szCs w:val="22"/>
                <w:lang w:val="pt-BR" w:eastAsia="en-US"/>
              </w:rPr>
            </w:pPr>
            <w:r>
              <w:rPr>
                <w:rFonts w:ascii="Arial" w:eastAsia="Times New Roman" w:hAnsi="Arial" w:cs="Arial"/>
                <w:color w:val="000000"/>
                <w:sz w:val="22"/>
                <w:szCs w:val="22"/>
                <w:lang w:val="pt-BR" w:eastAsia="en-US"/>
              </w:rPr>
              <w:t>Georg Sposny</w:t>
            </w:r>
            <w:bookmarkStart w:id="0" w:name="_GoBack"/>
            <w:bookmarkEnd w:id="0"/>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Hans-Kudlich-Straße 25</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D-64823 Groß-Umstadt</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Tel.: +49 (0) 60 78/93 63-</w:t>
            </w:r>
            <w:r w:rsidR="00B5184E">
              <w:rPr>
                <w:rFonts w:ascii="Arial" w:eastAsia="Times New Roman" w:hAnsi="Arial" w:cs="Arial"/>
                <w:color w:val="000000"/>
                <w:sz w:val="22"/>
                <w:szCs w:val="22"/>
                <w:lang w:val="pt-BR" w:eastAsia="en-US"/>
              </w:rPr>
              <w:t>15</w:t>
            </w:r>
            <w:r w:rsidRPr="00A47712">
              <w:rPr>
                <w:rFonts w:ascii="Arial" w:eastAsia="Times New Roman" w:hAnsi="Arial" w:cs="Arial"/>
                <w:color w:val="000000"/>
                <w:sz w:val="22"/>
                <w:szCs w:val="22"/>
                <w:lang w:val="pt-BR" w:eastAsia="en-US"/>
              </w:rPr>
              <w:t>, Fax: -20</w:t>
            </w:r>
          </w:p>
          <w:p w:rsidR="00A47712" w:rsidRPr="00A47712" w:rsidRDefault="00136278" w:rsidP="00A47712">
            <w:pPr>
              <w:tabs>
                <w:tab w:val="left" w:pos="7020"/>
                <w:tab w:val="right" w:pos="9000"/>
              </w:tabs>
              <w:suppressAutoHyphens/>
              <w:rPr>
                <w:rFonts w:ascii="Arial" w:eastAsia="Times New Roman" w:hAnsi="Arial" w:cs="Arial"/>
                <w:color w:val="000000"/>
                <w:sz w:val="22"/>
                <w:szCs w:val="22"/>
                <w:u w:val="single"/>
                <w:lang w:val="pt-BR" w:eastAsia="en-US"/>
              </w:rPr>
            </w:pPr>
            <w:hyperlink r:id="rId15" w:history="1">
              <w:r w:rsidR="00A47712" w:rsidRPr="00A47712">
                <w:rPr>
                  <w:rFonts w:ascii="Arial" w:eastAsia="Times New Roman" w:hAnsi="Arial" w:cs="Arial"/>
                  <w:color w:val="000000"/>
                  <w:sz w:val="22"/>
                  <w:szCs w:val="22"/>
                  <w:lang w:val="pt-BR" w:eastAsia="en-US"/>
                </w:rPr>
                <w:t>mail@konsens.de</w:t>
              </w:r>
            </w:hyperlink>
            <w:r w:rsidR="00A47712" w:rsidRPr="00A47712">
              <w:rPr>
                <w:rFonts w:ascii="Arial" w:eastAsia="Times New Roman" w:hAnsi="Arial" w:cs="Arial"/>
                <w:color w:val="000000"/>
                <w:sz w:val="22"/>
                <w:szCs w:val="22"/>
                <w:lang w:val="pt-BR" w:eastAsia="en-US"/>
              </w:rPr>
              <w:t>; www.konsens.de</w:t>
            </w:r>
          </w:p>
        </w:tc>
      </w:tr>
    </w:tbl>
    <w:p w:rsidR="00A47712" w:rsidRDefault="00A47712" w:rsidP="001B7D58">
      <w:pPr>
        <w:spacing w:after="240" w:line="360" w:lineRule="auto"/>
        <w:rPr>
          <w:rFonts w:ascii="Arial" w:hAnsi="Arial" w:cs="Arial"/>
          <w:lang w:val="pt-BR"/>
        </w:rPr>
      </w:pPr>
    </w:p>
    <w:p w:rsidR="00AA2A7C" w:rsidRPr="00AA2A7C" w:rsidRDefault="00AA2A7C" w:rsidP="00AA2A7C">
      <w:pPr>
        <w:shd w:val="clear" w:color="auto" w:fill="DDF3FF"/>
        <w:tabs>
          <w:tab w:val="left" w:pos="7020"/>
          <w:tab w:val="right" w:pos="9000"/>
        </w:tabs>
        <w:suppressAutoHyphens/>
        <w:spacing w:before="120"/>
        <w:jc w:val="center"/>
        <w:rPr>
          <w:rFonts w:ascii="Arial" w:hAnsi="Arial" w:cs="Arial"/>
          <w:color w:val="000000"/>
          <w:szCs w:val="20"/>
          <w:lang w:eastAsia="en-US"/>
        </w:rPr>
      </w:pPr>
      <w:r w:rsidRPr="00E500D0">
        <w:rPr>
          <w:rFonts w:ascii="Arial" w:hAnsi="Arial" w:cs="Arial"/>
          <w:color w:val="000000"/>
          <w:szCs w:val="20"/>
          <w:lang w:eastAsia="en-US"/>
        </w:rPr>
        <w:t xml:space="preserve">Sie finden diese </w:t>
      </w:r>
      <w:r w:rsidRPr="00E500D0">
        <w:rPr>
          <w:rFonts w:ascii="Arial" w:hAnsi="Arial" w:cs="Arial"/>
          <w:color w:val="000000"/>
          <w:szCs w:val="20"/>
          <w:u w:val="single"/>
          <w:lang w:eastAsia="en-US"/>
        </w:rPr>
        <w:t xml:space="preserve">Presseinformation als doc-Datei </w:t>
      </w:r>
      <w:r w:rsidRPr="00E500D0">
        <w:rPr>
          <w:rFonts w:ascii="Arial" w:hAnsi="Arial" w:cs="Arial"/>
          <w:color w:val="000000"/>
          <w:szCs w:val="20"/>
          <w:lang w:eastAsia="en-US"/>
        </w:rPr>
        <w:t xml:space="preserve">sowie </w:t>
      </w:r>
      <w:r>
        <w:rPr>
          <w:rFonts w:ascii="Arial" w:hAnsi="Arial" w:cs="Arial"/>
          <w:color w:val="000000"/>
          <w:szCs w:val="20"/>
          <w:u w:val="single"/>
          <w:lang w:eastAsia="en-US"/>
        </w:rPr>
        <w:t>die Bilder</w:t>
      </w:r>
      <w:r w:rsidRPr="00E500D0">
        <w:rPr>
          <w:rFonts w:ascii="Arial" w:hAnsi="Arial" w:cs="Arial"/>
          <w:color w:val="000000"/>
          <w:szCs w:val="20"/>
          <w:u w:val="single"/>
          <w:lang w:eastAsia="en-US"/>
        </w:rPr>
        <w:t xml:space="preserve"> in druckfähiger Auflösung</w:t>
      </w:r>
      <w:r w:rsidRPr="00E500D0">
        <w:rPr>
          <w:rFonts w:ascii="Arial" w:hAnsi="Arial" w:cs="Arial"/>
          <w:color w:val="000000"/>
          <w:szCs w:val="20"/>
          <w:lang w:eastAsia="en-US"/>
        </w:rPr>
        <w:t xml:space="preserve"> zum Herunterladen unter:</w:t>
      </w:r>
      <w:r>
        <w:rPr>
          <w:rFonts w:ascii="Arial" w:hAnsi="Arial" w:cs="Arial"/>
          <w:color w:val="000000"/>
          <w:szCs w:val="20"/>
          <w:lang w:eastAsia="en-US"/>
        </w:rPr>
        <w:t xml:space="preserve"> </w:t>
      </w:r>
      <w:r w:rsidRPr="00E500D0">
        <w:rPr>
          <w:rFonts w:ascii="Arial" w:hAnsi="Arial" w:cs="Arial"/>
          <w:color w:val="000000"/>
          <w:szCs w:val="20"/>
          <w:lang w:eastAsia="en-US"/>
        </w:rPr>
        <w:t>www.konsens.de/RIGK.html</w:t>
      </w:r>
    </w:p>
    <w:sectPr w:rsidR="00AA2A7C" w:rsidRPr="00AA2A7C" w:rsidSect="00427535">
      <w:headerReference w:type="default" r:id="rId16"/>
      <w:footerReference w:type="default" r:id="rId17"/>
      <w:pgSz w:w="11907" w:h="16840" w:code="9"/>
      <w:pgMar w:top="94" w:right="1275" w:bottom="993" w:left="1418" w:header="567" w:footer="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F61" w:rsidRDefault="00B02F61" w:rsidP="003D5CD7">
      <w:r>
        <w:separator/>
      </w:r>
    </w:p>
  </w:endnote>
  <w:endnote w:type="continuationSeparator" w:id="0">
    <w:p w:rsidR="00B02F61" w:rsidRDefault="00B02F61" w:rsidP="003D5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3B9" w:rsidRPr="00312DAD" w:rsidRDefault="005663B9" w:rsidP="005663B9">
    <w:pPr>
      <w:tabs>
        <w:tab w:val="center" w:pos="4536"/>
        <w:tab w:val="right" w:pos="9356"/>
      </w:tabs>
      <w:ind w:left="-567" w:right="-426"/>
      <w:jc w:val="center"/>
      <w:rPr>
        <w:rFonts w:ascii="Arial" w:eastAsia="Times New Roman" w:hAnsi="Arial" w:cs="Arial"/>
        <w:color w:val="000000"/>
        <w:sz w:val="14"/>
        <w:szCs w:val="14"/>
        <w:lang w:bidi="he-IL"/>
      </w:rPr>
    </w:pPr>
    <w:r w:rsidRPr="00312DAD">
      <w:rPr>
        <w:rFonts w:ascii="Arial" w:eastAsia="Times New Roman" w:hAnsi="Arial" w:cs="Arial"/>
        <w:b/>
        <w:bCs/>
        <w:color w:val="008DFF"/>
        <w:sz w:val="14"/>
        <w:szCs w:val="14"/>
        <w:lang w:bidi="he-IL"/>
      </w:rPr>
      <w:t xml:space="preserve">RIGK GmbH </w:t>
    </w:r>
    <w:r w:rsidRPr="00312DAD">
      <w:rPr>
        <w:rFonts w:ascii="Arial" w:eastAsia="Times New Roman" w:hAnsi="Arial" w:cs="Arial"/>
        <w:color w:val="008DFF"/>
        <w:sz w:val="14"/>
        <w:szCs w:val="14"/>
        <w:lang w:bidi="he-IL"/>
      </w:rPr>
      <w:t xml:space="preserve">| </w:t>
    </w:r>
    <w:r w:rsidRPr="00312DAD">
      <w:rPr>
        <w:rFonts w:ascii="Arial" w:eastAsia="Times New Roman" w:hAnsi="Arial" w:cs="Arial"/>
        <w:color w:val="000000"/>
        <w:sz w:val="14"/>
        <w:szCs w:val="14"/>
        <w:lang w:bidi="he-IL"/>
      </w:rPr>
      <w:t xml:space="preserve">Friedrichstraße 6 </w:t>
    </w:r>
    <w:r w:rsidRPr="00312DAD">
      <w:rPr>
        <w:rFonts w:ascii="Arial" w:eastAsia="Times New Roman" w:hAnsi="Arial" w:cs="Arial"/>
        <w:color w:val="008DFF"/>
        <w:sz w:val="14"/>
        <w:szCs w:val="14"/>
        <w:lang w:bidi="he-IL"/>
      </w:rPr>
      <w:t xml:space="preserve">| </w:t>
    </w:r>
    <w:r w:rsidRPr="00312DAD">
      <w:rPr>
        <w:rFonts w:ascii="Arial" w:eastAsia="Times New Roman" w:hAnsi="Arial" w:cs="Arial"/>
        <w:color w:val="000000"/>
        <w:sz w:val="14"/>
        <w:szCs w:val="14"/>
        <w:lang w:bidi="he-IL"/>
      </w:rPr>
      <w:t xml:space="preserve">65185 Wiesbaden (Germany) </w:t>
    </w:r>
    <w:r w:rsidRPr="00312DAD">
      <w:rPr>
        <w:rFonts w:ascii="Arial" w:eastAsia="Times New Roman" w:hAnsi="Arial" w:cs="Arial"/>
        <w:color w:val="008DFF"/>
        <w:sz w:val="14"/>
        <w:szCs w:val="14"/>
        <w:lang w:bidi="he-IL"/>
      </w:rPr>
      <w:t xml:space="preserve">| </w:t>
    </w:r>
    <w:r w:rsidRPr="00312DAD">
      <w:rPr>
        <w:rFonts w:ascii="Arial" w:eastAsia="Times New Roman" w:hAnsi="Arial" w:cs="Arial"/>
        <w:color w:val="000000"/>
        <w:sz w:val="14"/>
        <w:szCs w:val="14"/>
        <w:lang w:bidi="he-IL"/>
      </w:rPr>
      <w:t xml:space="preserve">Telefon +49 (0) 611/3086 00-0 </w:t>
    </w:r>
    <w:r w:rsidRPr="00312DAD">
      <w:rPr>
        <w:rFonts w:ascii="Arial" w:eastAsia="Times New Roman" w:hAnsi="Arial" w:cs="Arial"/>
        <w:color w:val="008DFF"/>
        <w:sz w:val="14"/>
        <w:szCs w:val="14"/>
        <w:lang w:bidi="he-IL"/>
      </w:rPr>
      <w:t xml:space="preserve">| </w:t>
    </w:r>
    <w:r w:rsidRPr="00312DAD">
      <w:rPr>
        <w:rFonts w:ascii="Arial" w:eastAsia="Times New Roman" w:hAnsi="Arial" w:cs="Arial"/>
        <w:color w:val="000000"/>
        <w:sz w:val="14"/>
        <w:szCs w:val="14"/>
        <w:lang w:bidi="he-IL"/>
      </w:rPr>
      <w:t xml:space="preserve">Fax +49 (0) 611/3086 00-30 </w:t>
    </w:r>
    <w:r w:rsidRPr="00312DAD">
      <w:rPr>
        <w:rFonts w:ascii="Arial" w:eastAsia="Times New Roman" w:hAnsi="Arial" w:cs="Arial"/>
        <w:color w:val="008DFF"/>
        <w:sz w:val="14"/>
        <w:szCs w:val="14"/>
        <w:lang w:bidi="he-IL"/>
      </w:rPr>
      <w:t xml:space="preserve">| </w:t>
    </w:r>
    <w:hyperlink r:id="rId1" w:history="1">
      <w:r w:rsidRPr="00312DAD">
        <w:rPr>
          <w:rFonts w:ascii="Arial" w:eastAsia="Times New Roman" w:hAnsi="Arial" w:cs="Arial"/>
          <w:color w:val="0000FF"/>
          <w:sz w:val="14"/>
          <w:szCs w:val="14"/>
          <w:u w:val="single"/>
          <w:lang w:bidi="he-IL"/>
        </w:rPr>
        <w:t>www.rigk.de</w:t>
      </w:r>
    </w:hyperlink>
  </w:p>
  <w:p w:rsidR="005663B9" w:rsidRPr="00312DAD" w:rsidRDefault="005663B9" w:rsidP="005663B9">
    <w:pPr>
      <w:tabs>
        <w:tab w:val="center" w:pos="4536"/>
        <w:tab w:val="right" w:pos="9356"/>
      </w:tabs>
      <w:ind w:left="-567" w:right="-425"/>
      <w:jc w:val="center"/>
      <w:rPr>
        <w:rFonts w:ascii="Arial" w:eastAsia="Times New Roman" w:hAnsi="Arial" w:cs="Arial"/>
        <w:color w:val="000000"/>
        <w:sz w:val="14"/>
      </w:rPr>
    </w:pPr>
    <w:r w:rsidRPr="00312DAD">
      <w:rPr>
        <w:rFonts w:ascii="Arial" w:eastAsia="Times New Roman" w:hAnsi="Arial" w:cs="Arial"/>
        <w:color w:val="000000"/>
        <w:sz w:val="14"/>
      </w:rPr>
      <w:t xml:space="preserve">- Seite </w:t>
    </w:r>
    <w:r w:rsidRPr="00312DAD">
      <w:rPr>
        <w:rFonts w:ascii="Arial" w:eastAsia="Times New Roman" w:hAnsi="Arial" w:cs="Arial"/>
        <w:color w:val="000000"/>
        <w:sz w:val="14"/>
      </w:rPr>
      <w:fldChar w:fldCharType="begin"/>
    </w:r>
    <w:r w:rsidRPr="00312DAD">
      <w:rPr>
        <w:rFonts w:ascii="Arial" w:eastAsia="Times New Roman" w:hAnsi="Arial" w:cs="Arial"/>
        <w:color w:val="000000"/>
        <w:sz w:val="14"/>
      </w:rPr>
      <w:instrText>PAGE   \* MERGEFORMAT</w:instrText>
    </w:r>
    <w:r w:rsidRPr="00312DAD">
      <w:rPr>
        <w:rFonts w:ascii="Arial" w:eastAsia="Times New Roman" w:hAnsi="Arial" w:cs="Arial"/>
        <w:color w:val="000000"/>
        <w:sz w:val="14"/>
      </w:rPr>
      <w:fldChar w:fldCharType="separate"/>
    </w:r>
    <w:r w:rsidR="00136278">
      <w:rPr>
        <w:rFonts w:ascii="Arial" w:eastAsia="Times New Roman" w:hAnsi="Arial" w:cs="Arial"/>
        <w:noProof/>
        <w:color w:val="000000"/>
        <w:sz w:val="14"/>
      </w:rPr>
      <w:t>4</w:t>
    </w:r>
    <w:r w:rsidRPr="00312DAD">
      <w:rPr>
        <w:rFonts w:ascii="Arial" w:eastAsia="Times New Roman" w:hAnsi="Arial" w:cs="Arial"/>
        <w:color w:val="000000"/>
        <w:sz w:val="14"/>
      </w:rPr>
      <w:fldChar w:fldCharType="end"/>
    </w:r>
    <w:r w:rsidRPr="00312DAD">
      <w:rPr>
        <w:rFonts w:ascii="Arial" w:eastAsia="Times New Roman" w:hAnsi="Arial" w:cs="Arial"/>
        <w:color w:val="000000"/>
        <w:sz w:val="14"/>
      </w:rPr>
      <w:t xml:space="preserve"> –</w:t>
    </w:r>
  </w:p>
  <w:p w:rsidR="005663B9" w:rsidRPr="00312DAD" w:rsidRDefault="005663B9">
    <w:pPr>
      <w:pStyle w:val="Fuzeile"/>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F61" w:rsidRDefault="00B02F61" w:rsidP="003D5CD7">
      <w:r>
        <w:separator/>
      </w:r>
    </w:p>
  </w:footnote>
  <w:footnote w:type="continuationSeparator" w:id="0">
    <w:p w:rsidR="00B02F61" w:rsidRDefault="00B02F61" w:rsidP="003D5C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6"/>
      <w:gridCol w:w="3118"/>
    </w:tblGrid>
    <w:tr w:rsidR="00D819F7" w:rsidTr="00D819F7">
      <w:trPr>
        <w:trHeight w:val="2549"/>
      </w:trPr>
      <w:tc>
        <w:tcPr>
          <w:tcW w:w="3118" w:type="dxa"/>
        </w:tcPr>
        <w:p w:rsidR="00D819F7" w:rsidRDefault="00D819F7" w:rsidP="003D5CD7">
          <w:pPr>
            <w:pStyle w:val="Kopfzeile"/>
          </w:pPr>
          <w:r>
            <w:rPr>
              <w:noProof/>
            </w:rPr>
            <w:drawing>
              <wp:inline distT="0" distB="0" distL="0" distR="0" wp14:anchorId="4F39D170" wp14:editId="7824A51A">
                <wp:extent cx="1280160" cy="137263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K_PAMIRA_Logo_20_Jah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6040" cy="1378937"/>
                        </a:xfrm>
                        <a:prstGeom prst="rect">
                          <a:avLst/>
                        </a:prstGeom>
                      </pic:spPr>
                    </pic:pic>
                  </a:graphicData>
                </a:graphic>
              </wp:inline>
            </w:drawing>
          </w:r>
        </w:p>
      </w:tc>
      <w:tc>
        <w:tcPr>
          <w:tcW w:w="3118" w:type="dxa"/>
        </w:tcPr>
        <w:p w:rsidR="00D819F7" w:rsidRDefault="00D819F7" w:rsidP="00D819F7">
          <w:pPr>
            <w:pStyle w:val="Kopfzeile"/>
            <w:jc w:val="center"/>
          </w:pPr>
          <w:r>
            <w:rPr>
              <w:noProof/>
            </w:rPr>
            <w:drawing>
              <wp:inline distT="0" distB="0" distL="0" distR="0" wp14:anchorId="30DEDA78" wp14:editId="70700961">
                <wp:extent cx="1842868" cy="1382151"/>
                <wp:effectExtent l="0" t="0" r="508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IG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48939" cy="1386704"/>
                        </a:xfrm>
                        <a:prstGeom prst="rect">
                          <a:avLst/>
                        </a:prstGeom>
                      </pic:spPr>
                    </pic:pic>
                  </a:graphicData>
                </a:graphic>
              </wp:inline>
            </w:drawing>
          </w:r>
        </w:p>
      </w:tc>
      <w:tc>
        <w:tcPr>
          <w:tcW w:w="3118" w:type="dxa"/>
        </w:tcPr>
        <w:p w:rsidR="00D819F7" w:rsidRDefault="00D819F7" w:rsidP="00D819F7">
          <w:pPr>
            <w:pStyle w:val="Kopfzeile"/>
            <w:jc w:val="right"/>
          </w:pPr>
          <w:r>
            <w:rPr>
              <w:noProof/>
            </w:rPr>
            <w:drawing>
              <wp:inline distT="0" distB="0" distL="0" distR="0" wp14:anchorId="1524BBA3" wp14:editId="3D3F172F">
                <wp:extent cx="1252024" cy="1252024"/>
                <wp:effectExtent l="0" t="0" r="5715"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_Logo_cmyk_20121126.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47627" cy="1247627"/>
                        </a:xfrm>
                        <a:prstGeom prst="rect">
                          <a:avLst/>
                        </a:prstGeom>
                      </pic:spPr>
                    </pic:pic>
                  </a:graphicData>
                </a:graphic>
              </wp:inline>
            </w:drawing>
          </w:r>
        </w:p>
      </w:tc>
    </w:tr>
  </w:tbl>
  <w:p w:rsidR="003D5CD7" w:rsidRDefault="003D5CD7" w:rsidP="0042753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D6503"/>
    <w:multiLevelType w:val="hybridMultilevel"/>
    <w:tmpl w:val="D19C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ger Thomas (BayWa München-Zentrale)">
    <w15:presenceInfo w15:providerId="AD" w15:userId="S-1-5-21-4116708271-3434601397-2238234791-1188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D2F"/>
    <w:rsid w:val="00001261"/>
    <w:rsid w:val="00007A55"/>
    <w:rsid w:val="0002446B"/>
    <w:rsid w:val="000431F0"/>
    <w:rsid w:val="00043C18"/>
    <w:rsid w:val="00045EA6"/>
    <w:rsid w:val="00046345"/>
    <w:rsid w:val="000464BA"/>
    <w:rsid w:val="000557B3"/>
    <w:rsid w:val="0005609D"/>
    <w:rsid w:val="000564C3"/>
    <w:rsid w:val="00061217"/>
    <w:rsid w:val="00064B74"/>
    <w:rsid w:val="0007356D"/>
    <w:rsid w:val="00077016"/>
    <w:rsid w:val="0008779D"/>
    <w:rsid w:val="00094340"/>
    <w:rsid w:val="0009630A"/>
    <w:rsid w:val="000964CF"/>
    <w:rsid w:val="000A162D"/>
    <w:rsid w:val="000A3FC3"/>
    <w:rsid w:val="000B3982"/>
    <w:rsid w:val="000B7EAA"/>
    <w:rsid w:val="000C503E"/>
    <w:rsid w:val="000C6396"/>
    <w:rsid w:val="000E1112"/>
    <w:rsid w:val="000E29EB"/>
    <w:rsid w:val="000E372A"/>
    <w:rsid w:val="000F1FA5"/>
    <w:rsid w:val="000F2789"/>
    <w:rsid w:val="000F2B27"/>
    <w:rsid w:val="000F2C7C"/>
    <w:rsid w:val="000F647F"/>
    <w:rsid w:val="000F726C"/>
    <w:rsid w:val="0010086D"/>
    <w:rsid w:val="001026CD"/>
    <w:rsid w:val="00102C80"/>
    <w:rsid w:val="00110945"/>
    <w:rsid w:val="00123DB1"/>
    <w:rsid w:val="00136278"/>
    <w:rsid w:val="00142994"/>
    <w:rsid w:val="001451D1"/>
    <w:rsid w:val="00150278"/>
    <w:rsid w:val="00162763"/>
    <w:rsid w:val="0016614D"/>
    <w:rsid w:val="001671E3"/>
    <w:rsid w:val="001706A6"/>
    <w:rsid w:val="001800F8"/>
    <w:rsid w:val="00180673"/>
    <w:rsid w:val="001861EA"/>
    <w:rsid w:val="00193D27"/>
    <w:rsid w:val="001944F2"/>
    <w:rsid w:val="0019671B"/>
    <w:rsid w:val="001A5BAF"/>
    <w:rsid w:val="001B7D58"/>
    <w:rsid w:val="001B7F64"/>
    <w:rsid w:val="001C635C"/>
    <w:rsid w:val="001D0A13"/>
    <w:rsid w:val="001D3AE5"/>
    <w:rsid w:val="001D581B"/>
    <w:rsid w:val="001F09F8"/>
    <w:rsid w:val="001F7A58"/>
    <w:rsid w:val="00200E62"/>
    <w:rsid w:val="002057E5"/>
    <w:rsid w:val="00215919"/>
    <w:rsid w:val="00226326"/>
    <w:rsid w:val="0023045D"/>
    <w:rsid w:val="002479BB"/>
    <w:rsid w:val="002551E1"/>
    <w:rsid w:val="002620B5"/>
    <w:rsid w:val="0026283E"/>
    <w:rsid w:val="00265450"/>
    <w:rsid w:val="00276142"/>
    <w:rsid w:val="00283FBE"/>
    <w:rsid w:val="00284B8D"/>
    <w:rsid w:val="002A13DC"/>
    <w:rsid w:val="002A528A"/>
    <w:rsid w:val="002B0E02"/>
    <w:rsid w:val="002B1701"/>
    <w:rsid w:val="002E2796"/>
    <w:rsid w:val="002E6D5D"/>
    <w:rsid w:val="002E7007"/>
    <w:rsid w:val="002F3976"/>
    <w:rsid w:val="002F4311"/>
    <w:rsid w:val="0030405D"/>
    <w:rsid w:val="00312DAD"/>
    <w:rsid w:val="00317052"/>
    <w:rsid w:val="00325AAB"/>
    <w:rsid w:val="003302DD"/>
    <w:rsid w:val="00337E32"/>
    <w:rsid w:val="00341244"/>
    <w:rsid w:val="00345675"/>
    <w:rsid w:val="003509F8"/>
    <w:rsid w:val="00350A7B"/>
    <w:rsid w:val="00372E73"/>
    <w:rsid w:val="003738A2"/>
    <w:rsid w:val="003757B3"/>
    <w:rsid w:val="00390BF4"/>
    <w:rsid w:val="00391A0D"/>
    <w:rsid w:val="00395D84"/>
    <w:rsid w:val="003A36ED"/>
    <w:rsid w:val="003A3F99"/>
    <w:rsid w:val="003B08AE"/>
    <w:rsid w:val="003B2C26"/>
    <w:rsid w:val="003B3C97"/>
    <w:rsid w:val="003B73C1"/>
    <w:rsid w:val="003C5F76"/>
    <w:rsid w:val="003D36C1"/>
    <w:rsid w:val="003D5CD7"/>
    <w:rsid w:val="003E402B"/>
    <w:rsid w:val="003E53A2"/>
    <w:rsid w:val="003E6119"/>
    <w:rsid w:val="003F0E6F"/>
    <w:rsid w:val="003F6A15"/>
    <w:rsid w:val="0040144B"/>
    <w:rsid w:val="00405C45"/>
    <w:rsid w:val="00417A3B"/>
    <w:rsid w:val="00427535"/>
    <w:rsid w:val="004275FF"/>
    <w:rsid w:val="00441ADF"/>
    <w:rsid w:val="0045449F"/>
    <w:rsid w:val="004565AA"/>
    <w:rsid w:val="00457B01"/>
    <w:rsid w:val="00460342"/>
    <w:rsid w:val="004625DC"/>
    <w:rsid w:val="00471923"/>
    <w:rsid w:val="00484D55"/>
    <w:rsid w:val="00491D74"/>
    <w:rsid w:val="00492689"/>
    <w:rsid w:val="004A608A"/>
    <w:rsid w:val="004B0273"/>
    <w:rsid w:val="004C7097"/>
    <w:rsid w:val="004C7E35"/>
    <w:rsid w:val="004D59FF"/>
    <w:rsid w:val="004E1F03"/>
    <w:rsid w:val="0050002F"/>
    <w:rsid w:val="00501EC1"/>
    <w:rsid w:val="00511B49"/>
    <w:rsid w:val="005129CA"/>
    <w:rsid w:val="00516CED"/>
    <w:rsid w:val="00523871"/>
    <w:rsid w:val="005266F0"/>
    <w:rsid w:val="00541425"/>
    <w:rsid w:val="005606D5"/>
    <w:rsid w:val="00563CD0"/>
    <w:rsid w:val="005663B9"/>
    <w:rsid w:val="00567290"/>
    <w:rsid w:val="00571845"/>
    <w:rsid w:val="00583B38"/>
    <w:rsid w:val="00593777"/>
    <w:rsid w:val="00594332"/>
    <w:rsid w:val="00597155"/>
    <w:rsid w:val="005A1D33"/>
    <w:rsid w:val="005A3B6E"/>
    <w:rsid w:val="005B164E"/>
    <w:rsid w:val="005B4BC6"/>
    <w:rsid w:val="005B546F"/>
    <w:rsid w:val="005B56B1"/>
    <w:rsid w:val="005C3795"/>
    <w:rsid w:val="005D1827"/>
    <w:rsid w:val="005D4D57"/>
    <w:rsid w:val="005D75DA"/>
    <w:rsid w:val="005E46A3"/>
    <w:rsid w:val="005E5ACE"/>
    <w:rsid w:val="005F4F70"/>
    <w:rsid w:val="00603E7E"/>
    <w:rsid w:val="006111F3"/>
    <w:rsid w:val="00613071"/>
    <w:rsid w:val="006230FA"/>
    <w:rsid w:val="00625A9E"/>
    <w:rsid w:val="0063264B"/>
    <w:rsid w:val="00644194"/>
    <w:rsid w:val="00662846"/>
    <w:rsid w:val="00665A7C"/>
    <w:rsid w:val="00695C47"/>
    <w:rsid w:val="006A169C"/>
    <w:rsid w:val="006B0201"/>
    <w:rsid w:val="006B0F3C"/>
    <w:rsid w:val="006B1889"/>
    <w:rsid w:val="006B48BD"/>
    <w:rsid w:val="006B5E35"/>
    <w:rsid w:val="006C16E9"/>
    <w:rsid w:val="006C4B1D"/>
    <w:rsid w:val="006C6EFF"/>
    <w:rsid w:val="006D3944"/>
    <w:rsid w:val="006D592F"/>
    <w:rsid w:val="006E4B6F"/>
    <w:rsid w:val="006F0AD6"/>
    <w:rsid w:val="006F2A7B"/>
    <w:rsid w:val="00704778"/>
    <w:rsid w:val="00710398"/>
    <w:rsid w:val="007106F4"/>
    <w:rsid w:val="00711D0A"/>
    <w:rsid w:val="00720EBD"/>
    <w:rsid w:val="00722247"/>
    <w:rsid w:val="00722D2E"/>
    <w:rsid w:val="00723B21"/>
    <w:rsid w:val="007408FE"/>
    <w:rsid w:val="00744438"/>
    <w:rsid w:val="0075228F"/>
    <w:rsid w:val="0076018C"/>
    <w:rsid w:val="00765F40"/>
    <w:rsid w:val="0077087B"/>
    <w:rsid w:val="00770F69"/>
    <w:rsid w:val="00780A00"/>
    <w:rsid w:val="00782010"/>
    <w:rsid w:val="007A776B"/>
    <w:rsid w:val="007C037F"/>
    <w:rsid w:val="007C4FC1"/>
    <w:rsid w:val="007D3CBF"/>
    <w:rsid w:val="007E2F36"/>
    <w:rsid w:val="007E7D92"/>
    <w:rsid w:val="007F27A4"/>
    <w:rsid w:val="007F72A9"/>
    <w:rsid w:val="008006C1"/>
    <w:rsid w:val="008028B7"/>
    <w:rsid w:val="0080302D"/>
    <w:rsid w:val="00803087"/>
    <w:rsid w:val="008100E9"/>
    <w:rsid w:val="0081082A"/>
    <w:rsid w:val="008159BB"/>
    <w:rsid w:val="00847784"/>
    <w:rsid w:val="008609DE"/>
    <w:rsid w:val="0087027F"/>
    <w:rsid w:val="00875B8E"/>
    <w:rsid w:val="00886837"/>
    <w:rsid w:val="00890CCB"/>
    <w:rsid w:val="00892282"/>
    <w:rsid w:val="00892EC5"/>
    <w:rsid w:val="008A03B9"/>
    <w:rsid w:val="008A258E"/>
    <w:rsid w:val="008B3F43"/>
    <w:rsid w:val="008B538B"/>
    <w:rsid w:val="008D6B81"/>
    <w:rsid w:val="008D7124"/>
    <w:rsid w:val="008F3361"/>
    <w:rsid w:val="008F35F1"/>
    <w:rsid w:val="009028FD"/>
    <w:rsid w:val="009035BA"/>
    <w:rsid w:val="0090366D"/>
    <w:rsid w:val="0090773E"/>
    <w:rsid w:val="00915B47"/>
    <w:rsid w:val="00921F48"/>
    <w:rsid w:val="009258BF"/>
    <w:rsid w:val="00931639"/>
    <w:rsid w:val="009337FD"/>
    <w:rsid w:val="00935961"/>
    <w:rsid w:val="00940C05"/>
    <w:rsid w:val="00953969"/>
    <w:rsid w:val="00957771"/>
    <w:rsid w:val="0097625A"/>
    <w:rsid w:val="00977E97"/>
    <w:rsid w:val="00985F65"/>
    <w:rsid w:val="009862B0"/>
    <w:rsid w:val="009938D1"/>
    <w:rsid w:val="0099681A"/>
    <w:rsid w:val="009A125B"/>
    <w:rsid w:val="009A5237"/>
    <w:rsid w:val="009D4CA2"/>
    <w:rsid w:val="009D6FD6"/>
    <w:rsid w:val="009D7C16"/>
    <w:rsid w:val="009E2EE9"/>
    <w:rsid w:val="009F1869"/>
    <w:rsid w:val="009F555D"/>
    <w:rsid w:val="009F6EB7"/>
    <w:rsid w:val="00A007CC"/>
    <w:rsid w:val="00A01275"/>
    <w:rsid w:val="00A045AD"/>
    <w:rsid w:val="00A07156"/>
    <w:rsid w:val="00A17975"/>
    <w:rsid w:val="00A30AE7"/>
    <w:rsid w:val="00A3350E"/>
    <w:rsid w:val="00A378A2"/>
    <w:rsid w:val="00A37D97"/>
    <w:rsid w:val="00A454BE"/>
    <w:rsid w:val="00A473E7"/>
    <w:rsid w:val="00A47712"/>
    <w:rsid w:val="00A567DA"/>
    <w:rsid w:val="00A80A1B"/>
    <w:rsid w:val="00A86B9E"/>
    <w:rsid w:val="00A872C6"/>
    <w:rsid w:val="00A90500"/>
    <w:rsid w:val="00A97BC2"/>
    <w:rsid w:val="00AA25EC"/>
    <w:rsid w:val="00AA2A7C"/>
    <w:rsid w:val="00AA48A8"/>
    <w:rsid w:val="00AA4AC1"/>
    <w:rsid w:val="00AB067B"/>
    <w:rsid w:val="00AC0FD5"/>
    <w:rsid w:val="00AC1CE0"/>
    <w:rsid w:val="00AF529D"/>
    <w:rsid w:val="00AF6622"/>
    <w:rsid w:val="00B02F61"/>
    <w:rsid w:val="00B04FFB"/>
    <w:rsid w:val="00B1530D"/>
    <w:rsid w:val="00B21DB0"/>
    <w:rsid w:val="00B22A87"/>
    <w:rsid w:val="00B30917"/>
    <w:rsid w:val="00B33BE9"/>
    <w:rsid w:val="00B34BCC"/>
    <w:rsid w:val="00B35454"/>
    <w:rsid w:val="00B42482"/>
    <w:rsid w:val="00B46242"/>
    <w:rsid w:val="00B5184E"/>
    <w:rsid w:val="00B536C2"/>
    <w:rsid w:val="00B53DA6"/>
    <w:rsid w:val="00B606F4"/>
    <w:rsid w:val="00B7242E"/>
    <w:rsid w:val="00B77306"/>
    <w:rsid w:val="00B77DDC"/>
    <w:rsid w:val="00B83D93"/>
    <w:rsid w:val="00BA13B6"/>
    <w:rsid w:val="00BA57C0"/>
    <w:rsid w:val="00BB2079"/>
    <w:rsid w:val="00BB4D15"/>
    <w:rsid w:val="00BC0782"/>
    <w:rsid w:val="00BC2D78"/>
    <w:rsid w:val="00BC5AB1"/>
    <w:rsid w:val="00BD2386"/>
    <w:rsid w:val="00BD4343"/>
    <w:rsid w:val="00BE0730"/>
    <w:rsid w:val="00BE31CE"/>
    <w:rsid w:val="00BE4088"/>
    <w:rsid w:val="00BE601A"/>
    <w:rsid w:val="00C01B37"/>
    <w:rsid w:val="00C043BC"/>
    <w:rsid w:val="00C10E01"/>
    <w:rsid w:val="00C128F1"/>
    <w:rsid w:val="00C146E8"/>
    <w:rsid w:val="00C1615C"/>
    <w:rsid w:val="00C238B3"/>
    <w:rsid w:val="00C320E1"/>
    <w:rsid w:val="00C35764"/>
    <w:rsid w:val="00C42669"/>
    <w:rsid w:val="00C42BA1"/>
    <w:rsid w:val="00C45B30"/>
    <w:rsid w:val="00C45B99"/>
    <w:rsid w:val="00C539F0"/>
    <w:rsid w:val="00C56D14"/>
    <w:rsid w:val="00C67E9C"/>
    <w:rsid w:val="00C77F99"/>
    <w:rsid w:val="00C824BB"/>
    <w:rsid w:val="00C949C0"/>
    <w:rsid w:val="00CA12F0"/>
    <w:rsid w:val="00CB7464"/>
    <w:rsid w:val="00CD19ED"/>
    <w:rsid w:val="00CD3AC2"/>
    <w:rsid w:val="00CD4C23"/>
    <w:rsid w:val="00CE4554"/>
    <w:rsid w:val="00CF0866"/>
    <w:rsid w:val="00D04256"/>
    <w:rsid w:val="00D061C8"/>
    <w:rsid w:val="00D06952"/>
    <w:rsid w:val="00D12A49"/>
    <w:rsid w:val="00D20332"/>
    <w:rsid w:val="00D222A3"/>
    <w:rsid w:val="00D25527"/>
    <w:rsid w:val="00D43092"/>
    <w:rsid w:val="00D514C2"/>
    <w:rsid w:val="00D51DDB"/>
    <w:rsid w:val="00D60868"/>
    <w:rsid w:val="00D62D8A"/>
    <w:rsid w:val="00D63E62"/>
    <w:rsid w:val="00D64159"/>
    <w:rsid w:val="00D73D95"/>
    <w:rsid w:val="00D819F7"/>
    <w:rsid w:val="00D84E91"/>
    <w:rsid w:val="00DA521E"/>
    <w:rsid w:val="00DA788F"/>
    <w:rsid w:val="00DB6D9C"/>
    <w:rsid w:val="00DB6EE3"/>
    <w:rsid w:val="00DB7830"/>
    <w:rsid w:val="00DC2D2F"/>
    <w:rsid w:val="00DC6B89"/>
    <w:rsid w:val="00DF69F6"/>
    <w:rsid w:val="00E220BA"/>
    <w:rsid w:val="00E31FE2"/>
    <w:rsid w:val="00E3452A"/>
    <w:rsid w:val="00E3511A"/>
    <w:rsid w:val="00E43BC8"/>
    <w:rsid w:val="00E46782"/>
    <w:rsid w:val="00E47B72"/>
    <w:rsid w:val="00E47BB9"/>
    <w:rsid w:val="00E51E28"/>
    <w:rsid w:val="00E63942"/>
    <w:rsid w:val="00E74149"/>
    <w:rsid w:val="00E80645"/>
    <w:rsid w:val="00E87237"/>
    <w:rsid w:val="00E87ED6"/>
    <w:rsid w:val="00EA13BF"/>
    <w:rsid w:val="00EC1A15"/>
    <w:rsid w:val="00ED70FE"/>
    <w:rsid w:val="00EE63A3"/>
    <w:rsid w:val="00EE6E43"/>
    <w:rsid w:val="00EF6205"/>
    <w:rsid w:val="00F0050B"/>
    <w:rsid w:val="00F201A1"/>
    <w:rsid w:val="00F262D1"/>
    <w:rsid w:val="00F275E1"/>
    <w:rsid w:val="00F35B80"/>
    <w:rsid w:val="00F5003F"/>
    <w:rsid w:val="00F52B69"/>
    <w:rsid w:val="00F63B69"/>
    <w:rsid w:val="00F65099"/>
    <w:rsid w:val="00F70015"/>
    <w:rsid w:val="00F702F6"/>
    <w:rsid w:val="00F82DB3"/>
    <w:rsid w:val="00F82F92"/>
    <w:rsid w:val="00F929A3"/>
    <w:rsid w:val="00FA32A7"/>
    <w:rsid w:val="00FB0002"/>
    <w:rsid w:val="00FB22DC"/>
    <w:rsid w:val="00FB6C89"/>
    <w:rsid w:val="00FB7818"/>
    <w:rsid w:val="00FC3A5C"/>
    <w:rsid w:val="00FC4E32"/>
    <w:rsid w:val="00FC6D49"/>
    <w:rsid w:val="00FD1E02"/>
    <w:rsid w:val="00FD21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D2F"/>
    <w:rPr>
      <w:rFonts w:eastAsiaTheme="minorHAns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pPr>
      <w:spacing w:line="360" w:lineRule="auto"/>
      <w:ind w:firstLine="709"/>
    </w:pPr>
    <w:rPr>
      <w:rFonts w:ascii="Arial" w:hAnsi="Arial"/>
    </w:rPr>
  </w:style>
  <w:style w:type="paragraph" w:customStyle="1" w:styleId="bild">
    <w:name w:val="bild"/>
    <w:basedOn w:val="Standard"/>
    <w:pPr>
      <w:spacing w:line="360" w:lineRule="auto"/>
    </w:pPr>
    <w:rPr>
      <w:rFonts w:ascii="Arial" w:hAnsi="Arial"/>
      <w:i/>
    </w:rPr>
  </w:style>
  <w:style w:type="paragraph" w:customStyle="1" w:styleId="DDElas-Text">
    <w:name w:val="DDElas-Text"/>
    <w:basedOn w:val="Standard"/>
    <w:pPr>
      <w:tabs>
        <w:tab w:val="left" w:pos="6521"/>
      </w:tabs>
      <w:spacing w:line="360" w:lineRule="auto"/>
    </w:pPr>
    <w:rPr>
      <w:rFonts w:ascii="Garamond" w:hAnsi="Garamond"/>
    </w:rPr>
  </w:style>
  <w:style w:type="paragraph" w:customStyle="1" w:styleId="Pressemitteilung">
    <w:name w:val="Pressemitteilung"/>
    <w:basedOn w:val="Standard"/>
    <w:next w:val="Standard"/>
    <w:pPr>
      <w:spacing w:before="360" w:line="360" w:lineRule="auto"/>
      <w:jc w:val="center"/>
    </w:pPr>
    <w:rPr>
      <w:rFonts w:ascii="Arial" w:hAnsi="Arial"/>
      <w:b/>
      <w:sz w:val="48"/>
    </w:rPr>
  </w:style>
  <w:style w:type="paragraph" w:customStyle="1" w:styleId="textmitpunkt">
    <w:name w:val="text mit punkt"/>
    <w:basedOn w:val="Standard"/>
    <w:pPr>
      <w:spacing w:before="120" w:line="360" w:lineRule="auto"/>
      <w:ind w:left="284" w:hanging="284"/>
    </w:pPr>
    <w:rPr>
      <w:rFonts w:ascii="Arial" w:hAnsi="Arial"/>
    </w:rPr>
  </w:style>
  <w:style w:type="paragraph" w:customStyle="1" w:styleId="textnachPunkt">
    <w:name w:val="text nach Punkt"/>
    <w:basedOn w:val="Standard"/>
    <w:next w:val="Standard"/>
    <w:pPr>
      <w:spacing w:before="120" w:line="360" w:lineRule="auto"/>
    </w:pPr>
    <w:rPr>
      <w:rFonts w:ascii="Arial" w:hAnsi="Arial"/>
    </w:rPr>
  </w:style>
  <w:style w:type="paragraph" w:customStyle="1" w:styleId="berschrift1Zeile">
    <w:name w:val="Überschrift 1. Zeile"/>
    <w:basedOn w:val="Standard"/>
    <w:next w:val="Standard"/>
    <w:pPr>
      <w:tabs>
        <w:tab w:val="left" w:pos="6521"/>
      </w:tabs>
    </w:pPr>
    <w:rPr>
      <w:b/>
      <w:caps/>
    </w:rPr>
  </w:style>
  <w:style w:type="paragraph" w:customStyle="1" w:styleId="berschrift1Zeile0">
    <w:name w:val="Überschrift 1.Zeile"/>
    <w:pPr>
      <w:spacing w:before="240" w:line="360" w:lineRule="auto"/>
      <w:ind w:firstLine="709"/>
    </w:pPr>
    <w:rPr>
      <w:b/>
      <w:caps/>
      <w:noProof/>
      <w:sz w:val="24"/>
    </w:rPr>
  </w:style>
  <w:style w:type="paragraph" w:customStyle="1" w:styleId="berschrift16p">
    <w:name w:val="Überschrift 16p"/>
    <w:basedOn w:val="Standard"/>
    <w:next w:val="Standard"/>
    <w:pPr>
      <w:spacing w:before="360" w:line="360" w:lineRule="auto"/>
    </w:pPr>
    <w:rPr>
      <w:rFonts w:ascii="Arial" w:hAnsi="Arial"/>
      <w:b/>
      <w:sz w:val="32"/>
    </w:rPr>
  </w:style>
  <w:style w:type="paragraph" w:customStyle="1" w:styleId="berschrift18p">
    <w:name w:val="Überschrift 18p"/>
    <w:basedOn w:val="Standard"/>
    <w:next w:val="Standard"/>
    <w:pPr>
      <w:spacing w:before="360" w:line="360" w:lineRule="auto"/>
    </w:pPr>
    <w:rPr>
      <w:rFonts w:ascii="Arial" w:hAnsi="Arial"/>
      <w:b/>
      <w:sz w:val="36"/>
    </w:rPr>
  </w:style>
  <w:style w:type="paragraph" w:customStyle="1" w:styleId="berschrift2Zeile">
    <w:name w:val="Überschrift 2. Zeile"/>
    <w:basedOn w:val="berschrift1Zeile"/>
    <w:rPr>
      <w:u w:val="single"/>
    </w:rPr>
  </w:style>
  <w:style w:type="paragraph" w:customStyle="1" w:styleId="berschriftfett">
    <w:name w:val="überschrift fett"/>
    <w:basedOn w:val="Standard"/>
    <w:next w:val="Standard"/>
    <w:pPr>
      <w:spacing w:before="480" w:line="360" w:lineRule="auto"/>
    </w:pPr>
    <w:rPr>
      <w:rFonts w:ascii="Arial" w:hAnsi="Arial"/>
      <w:b/>
    </w:rPr>
  </w:style>
  <w:style w:type="paragraph" w:customStyle="1" w:styleId="berschrift-Haupt">
    <w:name w:val="Überschrift-Haupt"/>
    <w:next w:val="Standard"/>
    <w:pPr>
      <w:spacing w:after="360"/>
    </w:pPr>
    <w:rPr>
      <w:rFonts w:ascii="Arial Narrow" w:hAnsi="Arial Narrow"/>
      <w:b/>
      <w:sz w:val="48"/>
    </w:rPr>
  </w:style>
  <w:style w:type="paragraph" w:customStyle="1" w:styleId="berschrift-Zwischen">
    <w:name w:val="Überschrift-Zwischen"/>
    <w:basedOn w:val="berschrift-Haupt"/>
    <w:next w:val="Standard"/>
    <w:pPr>
      <w:spacing w:before="480" w:after="0"/>
    </w:pPr>
    <w:rPr>
      <w:sz w:val="36"/>
    </w:rPr>
  </w:style>
  <w:style w:type="paragraph" w:customStyle="1" w:styleId="Vorspann">
    <w:name w:val="Vorspann"/>
    <w:basedOn w:val="Standard"/>
    <w:next w:val="Standard"/>
    <w:pPr>
      <w:spacing w:after="360"/>
    </w:pPr>
    <w:rPr>
      <w:rFonts w:ascii="Arial" w:hAnsi="Arial"/>
      <w:b/>
      <w:i/>
    </w:rPr>
  </w:style>
  <w:style w:type="paragraph" w:customStyle="1" w:styleId="berschrift-Zw-1">
    <w:name w:val="Überschrift-Zw-1"/>
    <w:basedOn w:val="Standard"/>
    <w:next w:val="Standard"/>
    <w:pPr>
      <w:keepNext/>
      <w:spacing w:after="120"/>
      <w:outlineLvl w:val="0"/>
    </w:pPr>
    <w:rPr>
      <w:rFonts w:ascii="Arial" w:hAnsi="Arial"/>
      <w:b/>
      <w:sz w:val="28"/>
    </w:rPr>
  </w:style>
  <w:style w:type="paragraph" w:styleId="Verzeichnis1">
    <w:name w:val="toc 1"/>
    <w:basedOn w:val="Standard"/>
    <w:next w:val="Standard"/>
    <w:semiHidden/>
    <w:rsid w:val="00345675"/>
    <w:pPr>
      <w:spacing w:before="120" w:after="120"/>
    </w:pPr>
    <w:rPr>
      <w:rFonts w:eastAsia="Times New Roman"/>
      <w:lang w:val="en-US" w:eastAsia="en-US"/>
    </w:rPr>
  </w:style>
  <w:style w:type="paragraph" w:styleId="Listenabsatz">
    <w:name w:val="List Paragraph"/>
    <w:basedOn w:val="Standard"/>
    <w:uiPriority w:val="34"/>
    <w:qFormat/>
    <w:rsid w:val="003A3F99"/>
    <w:pPr>
      <w:ind w:left="720"/>
      <w:contextualSpacing/>
    </w:pPr>
  </w:style>
  <w:style w:type="paragraph" w:styleId="Sprechblasentext">
    <w:name w:val="Balloon Text"/>
    <w:basedOn w:val="Standard"/>
    <w:link w:val="SprechblasentextZchn"/>
    <w:uiPriority w:val="99"/>
    <w:semiHidden/>
    <w:unhideWhenUsed/>
    <w:rsid w:val="003A3F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3F99"/>
    <w:rPr>
      <w:rFonts w:ascii="Tahoma" w:eastAsiaTheme="minorHAnsi" w:hAnsi="Tahoma" w:cs="Tahoma"/>
      <w:sz w:val="16"/>
      <w:szCs w:val="16"/>
    </w:rPr>
  </w:style>
  <w:style w:type="paragraph" w:styleId="Kopfzeile">
    <w:name w:val="header"/>
    <w:basedOn w:val="Standard"/>
    <w:link w:val="KopfzeileZchn"/>
    <w:uiPriority w:val="99"/>
    <w:unhideWhenUsed/>
    <w:rsid w:val="003D5CD7"/>
    <w:pPr>
      <w:tabs>
        <w:tab w:val="center" w:pos="4536"/>
        <w:tab w:val="right" w:pos="9072"/>
      </w:tabs>
    </w:pPr>
  </w:style>
  <w:style w:type="character" w:customStyle="1" w:styleId="KopfzeileZchn">
    <w:name w:val="Kopfzeile Zchn"/>
    <w:basedOn w:val="Absatz-Standardschriftart"/>
    <w:link w:val="Kopfzeile"/>
    <w:uiPriority w:val="99"/>
    <w:rsid w:val="003D5CD7"/>
    <w:rPr>
      <w:rFonts w:eastAsiaTheme="minorHAnsi"/>
      <w:sz w:val="24"/>
      <w:szCs w:val="24"/>
    </w:rPr>
  </w:style>
  <w:style w:type="paragraph" w:styleId="Fuzeile">
    <w:name w:val="footer"/>
    <w:basedOn w:val="Standard"/>
    <w:link w:val="FuzeileZchn"/>
    <w:uiPriority w:val="99"/>
    <w:unhideWhenUsed/>
    <w:rsid w:val="003D5CD7"/>
    <w:pPr>
      <w:tabs>
        <w:tab w:val="center" w:pos="4536"/>
        <w:tab w:val="right" w:pos="9072"/>
      </w:tabs>
    </w:pPr>
  </w:style>
  <w:style w:type="character" w:customStyle="1" w:styleId="FuzeileZchn">
    <w:name w:val="Fußzeile Zchn"/>
    <w:basedOn w:val="Absatz-Standardschriftart"/>
    <w:link w:val="Fuzeile"/>
    <w:uiPriority w:val="99"/>
    <w:rsid w:val="003D5CD7"/>
    <w:rPr>
      <w:rFonts w:eastAsiaTheme="minorHAnsi"/>
      <w:sz w:val="24"/>
      <w:szCs w:val="24"/>
    </w:rPr>
  </w:style>
  <w:style w:type="table" w:styleId="Tabellenraster">
    <w:name w:val="Table Grid"/>
    <w:basedOn w:val="NormaleTabelle"/>
    <w:uiPriority w:val="59"/>
    <w:rsid w:val="003D5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D2F"/>
    <w:rPr>
      <w:rFonts w:eastAsiaTheme="minorHAns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pPr>
      <w:spacing w:line="360" w:lineRule="auto"/>
      <w:ind w:firstLine="709"/>
    </w:pPr>
    <w:rPr>
      <w:rFonts w:ascii="Arial" w:hAnsi="Arial"/>
    </w:rPr>
  </w:style>
  <w:style w:type="paragraph" w:customStyle="1" w:styleId="bild">
    <w:name w:val="bild"/>
    <w:basedOn w:val="Standard"/>
    <w:pPr>
      <w:spacing w:line="360" w:lineRule="auto"/>
    </w:pPr>
    <w:rPr>
      <w:rFonts w:ascii="Arial" w:hAnsi="Arial"/>
      <w:i/>
    </w:rPr>
  </w:style>
  <w:style w:type="paragraph" w:customStyle="1" w:styleId="DDElas-Text">
    <w:name w:val="DDElas-Text"/>
    <w:basedOn w:val="Standard"/>
    <w:pPr>
      <w:tabs>
        <w:tab w:val="left" w:pos="6521"/>
      </w:tabs>
      <w:spacing w:line="360" w:lineRule="auto"/>
    </w:pPr>
    <w:rPr>
      <w:rFonts w:ascii="Garamond" w:hAnsi="Garamond"/>
    </w:rPr>
  </w:style>
  <w:style w:type="paragraph" w:customStyle="1" w:styleId="Pressemitteilung">
    <w:name w:val="Pressemitteilung"/>
    <w:basedOn w:val="Standard"/>
    <w:next w:val="Standard"/>
    <w:pPr>
      <w:spacing w:before="360" w:line="360" w:lineRule="auto"/>
      <w:jc w:val="center"/>
    </w:pPr>
    <w:rPr>
      <w:rFonts w:ascii="Arial" w:hAnsi="Arial"/>
      <w:b/>
      <w:sz w:val="48"/>
    </w:rPr>
  </w:style>
  <w:style w:type="paragraph" w:customStyle="1" w:styleId="textmitpunkt">
    <w:name w:val="text mit punkt"/>
    <w:basedOn w:val="Standard"/>
    <w:pPr>
      <w:spacing w:before="120" w:line="360" w:lineRule="auto"/>
      <w:ind w:left="284" w:hanging="284"/>
    </w:pPr>
    <w:rPr>
      <w:rFonts w:ascii="Arial" w:hAnsi="Arial"/>
    </w:rPr>
  </w:style>
  <w:style w:type="paragraph" w:customStyle="1" w:styleId="textnachPunkt">
    <w:name w:val="text nach Punkt"/>
    <w:basedOn w:val="Standard"/>
    <w:next w:val="Standard"/>
    <w:pPr>
      <w:spacing w:before="120" w:line="360" w:lineRule="auto"/>
    </w:pPr>
    <w:rPr>
      <w:rFonts w:ascii="Arial" w:hAnsi="Arial"/>
    </w:rPr>
  </w:style>
  <w:style w:type="paragraph" w:customStyle="1" w:styleId="berschrift1Zeile">
    <w:name w:val="Überschrift 1. Zeile"/>
    <w:basedOn w:val="Standard"/>
    <w:next w:val="Standard"/>
    <w:pPr>
      <w:tabs>
        <w:tab w:val="left" w:pos="6521"/>
      </w:tabs>
    </w:pPr>
    <w:rPr>
      <w:b/>
      <w:caps/>
    </w:rPr>
  </w:style>
  <w:style w:type="paragraph" w:customStyle="1" w:styleId="berschrift1Zeile0">
    <w:name w:val="Überschrift 1.Zeile"/>
    <w:pPr>
      <w:spacing w:before="240" w:line="360" w:lineRule="auto"/>
      <w:ind w:firstLine="709"/>
    </w:pPr>
    <w:rPr>
      <w:b/>
      <w:caps/>
      <w:noProof/>
      <w:sz w:val="24"/>
    </w:rPr>
  </w:style>
  <w:style w:type="paragraph" w:customStyle="1" w:styleId="berschrift16p">
    <w:name w:val="Überschrift 16p"/>
    <w:basedOn w:val="Standard"/>
    <w:next w:val="Standard"/>
    <w:pPr>
      <w:spacing w:before="360" w:line="360" w:lineRule="auto"/>
    </w:pPr>
    <w:rPr>
      <w:rFonts w:ascii="Arial" w:hAnsi="Arial"/>
      <w:b/>
      <w:sz w:val="32"/>
    </w:rPr>
  </w:style>
  <w:style w:type="paragraph" w:customStyle="1" w:styleId="berschrift18p">
    <w:name w:val="Überschrift 18p"/>
    <w:basedOn w:val="Standard"/>
    <w:next w:val="Standard"/>
    <w:pPr>
      <w:spacing w:before="360" w:line="360" w:lineRule="auto"/>
    </w:pPr>
    <w:rPr>
      <w:rFonts w:ascii="Arial" w:hAnsi="Arial"/>
      <w:b/>
      <w:sz w:val="36"/>
    </w:rPr>
  </w:style>
  <w:style w:type="paragraph" w:customStyle="1" w:styleId="berschrift2Zeile">
    <w:name w:val="Überschrift 2. Zeile"/>
    <w:basedOn w:val="berschrift1Zeile"/>
    <w:rPr>
      <w:u w:val="single"/>
    </w:rPr>
  </w:style>
  <w:style w:type="paragraph" w:customStyle="1" w:styleId="berschriftfett">
    <w:name w:val="überschrift fett"/>
    <w:basedOn w:val="Standard"/>
    <w:next w:val="Standard"/>
    <w:pPr>
      <w:spacing w:before="480" w:line="360" w:lineRule="auto"/>
    </w:pPr>
    <w:rPr>
      <w:rFonts w:ascii="Arial" w:hAnsi="Arial"/>
      <w:b/>
    </w:rPr>
  </w:style>
  <w:style w:type="paragraph" w:customStyle="1" w:styleId="berschrift-Haupt">
    <w:name w:val="Überschrift-Haupt"/>
    <w:next w:val="Standard"/>
    <w:pPr>
      <w:spacing w:after="360"/>
    </w:pPr>
    <w:rPr>
      <w:rFonts w:ascii="Arial Narrow" w:hAnsi="Arial Narrow"/>
      <w:b/>
      <w:sz w:val="48"/>
    </w:rPr>
  </w:style>
  <w:style w:type="paragraph" w:customStyle="1" w:styleId="berschrift-Zwischen">
    <w:name w:val="Überschrift-Zwischen"/>
    <w:basedOn w:val="berschrift-Haupt"/>
    <w:next w:val="Standard"/>
    <w:pPr>
      <w:spacing w:before="480" w:after="0"/>
    </w:pPr>
    <w:rPr>
      <w:sz w:val="36"/>
    </w:rPr>
  </w:style>
  <w:style w:type="paragraph" w:customStyle="1" w:styleId="Vorspann">
    <w:name w:val="Vorspann"/>
    <w:basedOn w:val="Standard"/>
    <w:next w:val="Standard"/>
    <w:pPr>
      <w:spacing w:after="360"/>
    </w:pPr>
    <w:rPr>
      <w:rFonts w:ascii="Arial" w:hAnsi="Arial"/>
      <w:b/>
      <w:i/>
    </w:rPr>
  </w:style>
  <w:style w:type="paragraph" w:customStyle="1" w:styleId="berschrift-Zw-1">
    <w:name w:val="Überschrift-Zw-1"/>
    <w:basedOn w:val="Standard"/>
    <w:next w:val="Standard"/>
    <w:pPr>
      <w:keepNext/>
      <w:spacing w:after="120"/>
      <w:outlineLvl w:val="0"/>
    </w:pPr>
    <w:rPr>
      <w:rFonts w:ascii="Arial" w:hAnsi="Arial"/>
      <w:b/>
      <w:sz w:val="28"/>
    </w:rPr>
  </w:style>
  <w:style w:type="paragraph" w:styleId="Verzeichnis1">
    <w:name w:val="toc 1"/>
    <w:basedOn w:val="Standard"/>
    <w:next w:val="Standard"/>
    <w:semiHidden/>
    <w:rsid w:val="00345675"/>
    <w:pPr>
      <w:spacing w:before="120" w:after="120"/>
    </w:pPr>
    <w:rPr>
      <w:rFonts w:eastAsia="Times New Roman"/>
      <w:lang w:val="en-US" w:eastAsia="en-US"/>
    </w:rPr>
  </w:style>
  <w:style w:type="paragraph" w:styleId="Listenabsatz">
    <w:name w:val="List Paragraph"/>
    <w:basedOn w:val="Standard"/>
    <w:uiPriority w:val="34"/>
    <w:qFormat/>
    <w:rsid w:val="003A3F99"/>
    <w:pPr>
      <w:ind w:left="720"/>
      <w:contextualSpacing/>
    </w:pPr>
  </w:style>
  <w:style w:type="paragraph" w:styleId="Sprechblasentext">
    <w:name w:val="Balloon Text"/>
    <w:basedOn w:val="Standard"/>
    <w:link w:val="SprechblasentextZchn"/>
    <w:uiPriority w:val="99"/>
    <w:semiHidden/>
    <w:unhideWhenUsed/>
    <w:rsid w:val="003A3F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3F99"/>
    <w:rPr>
      <w:rFonts w:ascii="Tahoma" w:eastAsiaTheme="minorHAnsi" w:hAnsi="Tahoma" w:cs="Tahoma"/>
      <w:sz w:val="16"/>
      <w:szCs w:val="16"/>
    </w:rPr>
  </w:style>
  <w:style w:type="paragraph" w:styleId="Kopfzeile">
    <w:name w:val="header"/>
    <w:basedOn w:val="Standard"/>
    <w:link w:val="KopfzeileZchn"/>
    <w:uiPriority w:val="99"/>
    <w:unhideWhenUsed/>
    <w:rsid w:val="003D5CD7"/>
    <w:pPr>
      <w:tabs>
        <w:tab w:val="center" w:pos="4536"/>
        <w:tab w:val="right" w:pos="9072"/>
      </w:tabs>
    </w:pPr>
  </w:style>
  <w:style w:type="character" w:customStyle="1" w:styleId="KopfzeileZchn">
    <w:name w:val="Kopfzeile Zchn"/>
    <w:basedOn w:val="Absatz-Standardschriftart"/>
    <w:link w:val="Kopfzeile"/>
    <w:uiPriority w:val="99"/>
    <w:rsid w:val="003D5CD7"/>
    <w:rPr>
      <w:rFonts w:eastAsiaTheme="minorHAnsi"/>
      <w:sz w:val="24"/>
      <w:szCs w:val="24"/>
    </w:rPr>
  </w:style>
  <w:style w:type="paragraph" w:styleId="Fuzeile">
    <w:name w:val="footer"/>
    <w:basedOn w:val="Standard"/>
    <w:link w:val="FuzeileZchn"/>
    <w:uiPriority w:val="99"/>
    <w:unhideWhenUsed/>
    <w:rsid w:val="003D5CD7"/>
    <w:pPr>
      <w:tabs>
        <w:tab w:val="center" w:pos="4536"/>
        <w:tab w:val="right" w:pos="9072"/>
      </w:tabs>
    </w:pPr>
  </w:style>
  <w:style w:type="character" w:customStyle="1" w:styleId="FuzeileZchn">
    <w:name w:val="Fußzeile Zchn"/>
    <w:basedOn w:val="Absatz-Standardschriftart"/>
    <w:link w:val="Fuzeile"/>
    <w:uiPriority w:val="99"/>
    <w:rsid w:val="003D5CD7"/>
    <w:rPr>
      <w:rFonts w:eastAsiaTheme="minorHAnsi"/>
      <w:sz w:val="24"/>
      <w:szCs w:val="24"/>
    </w:rPr>
  </w:style>
  <w:style w:type="table" w:styleId="Tabellenraster">
    <w:name w:val="Table Grid"/>
    <w:basedOn w:val="NormaleTabelle"/>
    <w:uiPriority w:val="59"/>
    <w:rsid w:val="003D5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860459">
      <w:bodyDiv w:val="1"/>
      <w:marLeft w:val="0"/>
      <w:marRight w:val="0"/>
      <w:marTop w:val="0"/>
      <w:marBottom w:val="0"/>
      <w:divBdr>
        <w:top w:val="none" w:sz="0" w:space="0" w:color="auto"/>
        <w:left w:val="none" w:sz="0" w:space="0" w:color="auto"/>
        <w:bottom w:val="none" w:sz="0" w:space="0" w:color="auto"/>
        <w:right w:val="none" w:sz="0" w:space="0" w:color="auto"/>
      </w:divBdr>
    </w:div>
    <w:div w:id="198862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igk.r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igk.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mail@konsens.de"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igk.de/profil/rigk-chile-spa.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igk.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CC249-D254-42A7-B197-B67AF9636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C0C6EFF4.dotm</Template>
  <TotalTime>0</TotalTime>
  <Pages>4</Pages>
  <Words>1029</Words>
  <Characters>7538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RIGK GmbH</Company>
  <LinksUpToDate>false</LinksUpToDate>
  <CharactersWithSpaces>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Sposny</dc:creator>
  <cp:lastModifiedBy>Ursula Herrmann</cp:lastModifiedBy>
  <cp:revision>2</cp:revision>
  <cp:lastPrinted>2016-06-21T06:28:00Z</cp:lastPrinted>
  <dcterms:created xsi:type="dcterms:W3CDTF">2016-06-30T09:59:00Z</dcterms:created>
  <dcterms:modified xsi:type="dcterms:W3CDTF">2016-06-30T09:59:00Z</dcterms:modified>
</cp:coreProperties>
</file>