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7B" w:rsidRPr="003C79B9" w:rsidRDefault="00DC12F2" w:rsidP="003C79B9">
      <w:pPr>
        <w:pStyle w:val="berschrift16p"/>
        <w:pBdr>
          <w:bottom w:val="single" w:sz="4" w:space="1" w:color="auto"/>
        </w:pBdr>
        <w:tabs>
          <w:tab w:val="left" w:pos="8505"/>
        </w:tabs>
        <w:spacing w:before="240" w:after="120" w:line="340" w:lineRule="exact"/>
        <w:outlineLvl w:val="0"/>
        <w:rPr>
          <w:rFonts w:ascii="HelveticaNeueLT Pro 35 Th" w:hAnsi="HelveticaNeueLT Pro 35 Th" w:cs="Arial"/>
          <w:szCs w:val="32"/>
          <w:lang w:val="es-ES"/>
        </w:rPr>
      </w:pPr>
      <w:bookmarkStart w:id="0" w:name="OLE_LINK3"/>
      <w:r w:rsidRPr="003C79B9">
        <w:rPr>
          <w:rFonts w:ascii="HelveticaNeueLT Pro 35 Th" w:hAnsi="HelveticaNeueLT Pro 35 Th"/>
          <w:sz w:val="24"/>
          <w:szCs w:val="24"/>
          <w:lang w:val="es-ES"/>
        </w:rPr>
        <w:t>Brügg</w:t>
      </w:r>
      <w:r w:rsidR="00183E6C" w:rsidRPr="003C79B9">
        <w:rPr>
          <w:rFonts w:ascii="HelveticaNeueLT Pro 35 Th" w:hAnsi="HelveticaNeueLT Pro 35 Th"/>
          <w:sz w:val="24"/>
          <w:szCs w:val="24"/>
          <w:lang w:val="es-ES"/>
        </w:rPr>
        <w:t>emann</w:t>
      </w:r>
      <w:r w:rsidR="00E77E0B" w:rsidRPr="003C79B9">
        <w:rPr>
          <w:rFonts w:ascii="HelveticaNeueLT Pro 35 Th" w:hAnsi="HelveticaNeueLT Pro 35 Th"/>
          <w:sz w:val="24"/>
          <w:szCs w:val="24"/>
          <w:lang w:val="es-ES"/>
        </w:rPr>
        <w:t xml:space="preserve"> </w:t>
      </w:r>
      <w:r w:rsidR="00334363" w:rsidRPr="003C79B9">
        <w:rPr>
          <w:rFonts w:ascii="HelveticaNeueLT Pro 35 Th" w:hAnsi="HelveticaNeueLT Pro 35 Th"/>
          <w:sz w:val="24"/>
          <w:szCs w:val="24"/>
          <w:lang w:val="es-ES"/>
        </w:rPr>
        <w:t>en</w:t>
      </w:r>
      <w:r w:rsidR="00E77E0B" w:rsidRPr="003C79B9">
        <w:rPr>
          <w:rFonts w:ascii="HelveticaNeueLT Pro 35 Th" w:hAnsi="HelveticaNeueLT Pro 35 Th"/>
          <w:sz w:val="24"/>
          <w:szCs w:val="24"/>
          <w:lang w:val="es-ES"/>
        </w:rPr>
        <w:t xml:space="preserve"> </w:t>
      </w:r>
      <w:r w:rsidR="00E108D7">
        <w:rPr>
          <w:rFonts w:ascii="HelveticaNeueLT Pro 35 Th" w:hAnsi="HelveticaNeueLT Pro 35 Th"/>
          <w:sz w:val="24"/>
          <w:szCs w:val="24"/>
          <w:lang w:val="es-ES"/>
        </w:rPr>
        <w:t xml:space="preserve">la </w:t>
      </w:r>
      <w:r w:rsidR="00E77E0B" w:rsidRPr="003C79B9">
        <w:rPr>
          <w:rFonts w:ascii="HelveticaNeueLT Pro 35 Th" w:hAnsi="HelveticaNeueLT Pro 35 Th"/>
          <w:sz w:val="24"/>
          <w:szCs w:val="24"/>
          <w:lang w:val="es-ES"/>
        </w:rPr>
        <w:t>K201</w:t>
      </w:r>
      <w:r w:rsidR="008F5644" w:rsidRPr="003C79B9">
        <w:rPr>
          <w:rFonts w:ascii="HelveticaNeueLT Pro 35 Th" w:hAnsi="HelveticaNeueLT Pro 35 Th"/>
          <w:sz w:val="24"/>
          <w:szCs w:val="24"/>
          <w:lang w:val="es-ES"/>
        </w:rPr>
        <w:t>9</w:t>
      </w:r>
      <w:r w:rsidR="00814EC4" w:rsidRPr="003C79B9">
        <w:rPr>
          <w:rFonts w:ascii="HelveticaNeueLT Pro 35 Th" w:hAnsi="HelveticaNeueLT Pro 35 Th"/>
          <w:sz w:val="24"/>
          <w:szCs w:val="24"/>
          <w:lang w:val="es-ES"/>
        </w:rPr>
        <w:t>:</w:t>
      </w:r>
    </w:p>
    <w:p w:rsidR="00EC0248" w:rsidRPr="00707AC5" w:rsidRDefault="007738EB" w:rsidP="003C79B9">
      <w:pPr>
        <w:spacing w:before="120" w:after="120"/>
        <w:rPr>
          <w:rFonts w:ascii="HelveticaNeueLT Pro 55 Roman" w:hAnsi="HelveticaNeueLT Pro 55 Roman" w:cs="Arial"/>
          <w:color w:val="auto"/>
          <w:szCs w:val="24"/>
          <w:highlight w:val="yellow"/>
          <w:lang w:val="es-ES"/>
        </w:rPr>
      </w:pPr>
      <w:r w:rsidRPr="00707AC5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 xml:space="preserve">Reciclaje de </w:t>
      </w:r>
      <w:r w:rsidR="00707AC5" w:rsidRPr="00707AC5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>residuos</w:t>
      </w:r>
      <w:r w:rsidRPr="00707AC5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 xml:space="preserve"> de poliamida </w:t>
      </w:r>
      <w:r w:rsidR="00C95CEC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>para obtener</w:t>
      </w:r>
      <w:r w:rsidRPr="00707AC5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 xml:space="preserve"> </w:t>
      </w:r>
      <w:r w:rsidR="00707AC5" w:rsidRPr="00707AC5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 xml:space="preserve">grados de </w:t>
      </w:r>
      <w:r w:rsidR="00707AC5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>inyección de alta calidad</w:t>
      </w:r>
    </w:p>
    <w:p w:rsidR="00D4115D" w:rsidRPr="00C2678B" w:rsidRDefault="00C2678B" w:rsidP="00447056">
      <w:pPr>
        <w:spacing w:before="0" w:after="120"/>
        <w:rPr>
          <w:rFonts w:ascii="Arial Narrow" w:hAnsi="Arial Narrow"/>
          <w:i/>
          <w:shd w:val="clear" w:color="auto" w:fill="FFFFFF"/>
          <w:lang w:val="es-ES"/>
        </w:rPr>
      </w:pPr>
      <w:r>
        <w:rPr>
          <w:rFonts w:ascii="Arial Narrow" w:hAnsi="Arial Narrow"/>
          <w:i/>
          <w:noProof/>
          <w:shd w:val="clear" w:color="auto" w:fill="FFFFFF"/>
        </w:rPr>
        <w:drawing>
          <wp:inline distT="0" distB="0" distL="0" distR="0">
            <wp:extent cx="5760720" cy="19424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126 Grafik_S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248" w:rsidRPr="003C79B9" w:rsidRDefault="00594E2A" w:rsidP="00447056">
      <w:pPr>
        <w:spacing w:before="0" w:after="120"/>
        <w:rPr>
          <w:rFonts w:ascii="Arial" w:hAnsi="Arial" w:cs="Arial"/>
          <w:i/>
          <w:noProof/>
          <w:color w:val="auto"/>
          <w:szCs w:val="24"/>
          <w:lang w:val="es-ES"/>
        </w:rPr>
      </w:pPr>
      <w:r w:rsidRPr="003C79B9">
        <w:rPr>
          <w:rFonts w:ascii="Arial" w:hAnsi="Arial" w:cs="Arial"/>
          <w:i/>
          <w:szCs w:val="24"/>
          <w:shd w:val="clear" w:color="auto" w:fill="FFFFFF"/>
          <w:lang w:val="es-ES"/>
        </w:rPr>
        <w:t>BRUGGOLEN</w:t>
      </w:r>
      <w:r w:rsidRPr="003C79B9">
        <w:rPr>
          <w:rFonts w:ascii="Arial" w:hAnsi="Arial" w:cs="Arial"/>
          <w:i/>
          <w:szCs w:val="24"/>
          <w:shd w:val="clear" w:color="auto" w:fill="FFFFFF"/>
          <w:vertAlign w:val="superscript"/>
          <w:lang w:val="es-ES"/>
        </w:rPr>
        <w:t>®</w:t>
      </w:r>
      <w:r w:rsidRPr="003C79B9">
        <w:rPr>
          <w:rFonts w:ascii="Arial" w:hAnsi="Arial" w:cs="Arial"/>
          <w:i/>
          <w:szCs w:val="24"/>
          <w:shd w:val="clear" w:color="auto" w:fill="FFFFFF"/>
          <w:lang w:val="es-ES"/>
        </w:rPr>
        <w:t xml:space="preserve"> TP-M1417 </w:t>
      </w:r>
      <w:r w:rsidR="00707AC5" w:rsidRPr="003C79B9">
        <w:rPr>
          <w:rFonts w:ascii="Arial" w:hAnsi="Arial" w:cs="Arial"/>
          <w:i/>
          <w:szCs w:val="24"/>
          <w:shd w:val="clear" w:color="auto" w:fill="FFFFFF"/>
          <w:lang w:val="es-ES"/>
        </w:rPr>
        <w:t xml:space="preserve">y </w:t>
      </w:r>
      <w:r w:rsidR="00094B65" w:rsidRPr="003C79B9">
        <w:rPr>
          <w:rFonts w:ascii="Arial" w:hAnsi="Arial" w:cs="Arial"/>
          <w:i/>
          <w:szCs w:val="24"/>
          <w:shd w:val="clear" w:color="auto" w:fill="FFFFFF"/>
          <w:lang w:val="es-ES"/>
        </w:rPr>
        <w:t>el BRUGGOLEN</w:t>
      </w:r>
      <w:r w:rsidR="006C5136" w:rsidRPr="003C79B9">
        <w:rPr>
          <w:rFonts w:ascii="Arial" w:hAnsi="Arial" w:cs="Arial"/>
          <w:i/>
          <w:szCs w:val="24"/>
          <w:shd w:val="clear" w:color="auto" w:fill="FFFFFF"/>
          <w:vertAlign w:val="superscript"/>
          <w:lang w:val="es-ES"/>
        </w:rPr>
        <w:t>®</w:t>
      </w:r>
      <w:r w:rsidR="006C5136" w:rsidRPr="003C79B9">
        <w:rPr>
          <w:rFonts w:ascii="Arial" w:hAnsi="Arial" w:cs="Arial"/>
          <w:i/>
          <w:szCs w:val="24"/>
          <w:shd w:val="clear" w:color="auto" w:fill="FFFFFF"/>
          <w:lang w:val="es-ES"/>
        </w:rPr>
        <w:t xml:space="preserve"> M1251</w:t>
      </w:r>
      <w:r w:rsidR="009361E0">
        <w:rPr>
          <w:rFonts w:ascii="Arial" w:hAnsi="Arial" w:cs="Arial"/>
          <w:i/>
          <w:szCs w:val="24"/>
          <w:shd w:val="clear" w:color="auto" w:fill="FFFFFF"/>
          <w:lang w:val="es-ES"/>
        </w:rPr>
        <w:t>/M1253</w:t>
      </w:r>
      <w:r w:rsidR="006C5136" w:rsidRPr="003C79B9">
        <w:rPr>
          <w:rFonts w:ascii="Arial" w:hAnsi="Arial" w:cs="Arial"/>
          <w:i/>
          <w:szCs w:val="24"/>
          <w:lang w:val="es-ES"/>
        </w:rPr>
        <w:t xml:space="preserve"> </w:t>
      </w:r>
      <w:r w:rsidR="00707AC5" w:rsidRPr="003C79B9">
        <w:rPr>
          <w:rFonts w:ascii="Arial" w:hAnsi="Arial" w:cs="Arial"/>
          <w:i/>
          <w:szCs w:val="24"/>
          <w:lang w:val="es-ES"/>
        </w:rPr>
        <w:t>permiten un ajuste preciso y reproducible de las viscosidades relativas del residuo de</w:t>
      </w:r>
      <w:r w:rsidR="00176DB9" w:rsidRPr="003C79B9">
        <w:rPr>
          <w:rFonts w:ascii="Arial" w:hAnsi="Arial" w:cs="Arial"/>
          <w:i/>
          <w:szCs w:val="24"/>
          <w:shd w:val="clear" w:color="auto" w:fill="FFFFFF"/>
          <w:lang w:val="es-ES"/>
        </w:rPr>
        <w:t xml:space="preserve"> PA</w:t>
      </w:r>
      <w:r w:rsidR="00707AC5" w:rsidRPr="003C79B9">
        <w:rPr>
          <w:rFonts w:ascii="Arial" w:hAnsi="Arial" w:cs="Arial"/>
          <w:i/>
          <w:szCs w:val="24"/>
          <w:shd w:val="clear" w:color="auto" w:fill="FFFFFF"/>
          <w:lang w:val="es-ES"/>
        </w:rPr>
        <w:t xml:space="preserve"> al nivel de grados de inyección de alta calidad</w:t>
      </w:r>
      <w:r w:rsidR="00176DB9" w:rsidRPr="003C79B9">
        <w:rPr>
          <w:rFonts w:ascii="Arial" w:hAnsi="Arial" w:cs="Arial"/>
          <w:i/>
          <w:szCs w:val="24"/>
          <w:shd w:val="clear" w:color="auto" w:fill="FFFFFF"/>
          <w:lang w:val="es-ES"/>
        </w:rPr>
        <w:t>.</w:t>
      </w:r>
      <w:r w:rsidR="00D20A83" w:rsidRPr="003C79B9">
        <w:rPr>
          <w:rFonts w:ascii="Arial" w:hAnsi="Arial" w:cs="Arial"/>
          <w:i/>
          <w:noProof/>
          <w:color w:val="auto"/>
          <w:szCs w:val="24"/>
          <w:lang w:val="es-ES"/>
        </w:rPr>
        <w:t xml:space="preserve"> </w:t>
      </w:r>
      <w:r w:rsidR="00EC0248" w:rsidRPr="003C79B9">
        <w:rPr>
          <w:rFonts w:ascii="Arial" w:hAnsi="Arial" w:cs="Arial"/>
          <w:i/>
          <w:noProof/>
          <w:color w:val="auto"/>
          <w:szCs w:val="24"/>
          <w:lang w:val="es-ES"/>
        </w:rPr>
        <w:t>© Brüggemann</w:t>
      </w:r>
    </w:p>
    <w:p w:rsidR="00F31CFC" w:rsidRPr="003060A6" w:rsidRDefault="00F31CFC" w:rsidP="003C79B9">
      <w:pPr>
        <w:autoSpaceDE w:val="0"/>
        <w:autoSpaceDN w:val="0"/>
        <w:adjustRightInd w:val="0"/>
        <w:spacing w:before="0" w:after="80" w:line="340" w:lineRule="exact"/>
        <w:rPr>
          <w:rFonts w:ascii="HelveticaNeueLT Pro 55 Roman" w:hAnsi="HelveticaNeueLT Pro 55 Roman" w:cs="Arial"/>
          <w:sz w:val="23"/>
          <w:szCs w:val="23"/>
          <w:lang w:val="es-ES"/>
        </w:rPr>
      </w:pPr>
      <w:r w:rsidRP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Heilbronn </w:t>
      </w:r>
      <w:r w:rsidR="00707AC5" w:rsidRPr="00A83580">
        <w:rPr>
          <w:rFonts w:ascii="HelveticaNeueLT Pro 55 Roman" w:hAnsi="HelveticaNeueLT Pro 55 Roman" w:cs="Arial"/>
          <w:sz w:val="23"/>
          <w:szCs w:val="23"/>
          <w:lang w:val="es-ES"/>
        </w:rPr>
        <w:t>y</w:t>
      </w:r>
      <w:r w:rsidRP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 Dusseldorf, </w:t>
      </w:r>
      <w:r w:rsidR="00707AC5" w:rsidRPr="00A83580">
        <w:rPr>
          <w:rFonts w:ascii="HelveticaNeueLT Pro 55 Roman" w:hAnsi="HelveticaNeueLT Pro 55 Roman" w:cs="Arial"/>
          <w:sz w:val="23"/>
          <w:szCs w:val="23"/>
          <w:lang w:val="es-ES"/>
        </w:rPr>
        <w:t>Alemania</w:t>
      </w:r>
      <w:r w:rsidRP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, </w:t>
      </w:r>
      <w:r w:rsidR="00BA1E9B" w:rsidRPr="00A83580">
        <w:rPr>
          <w:rFonts w:ascii="HelveticaNeueLT Pro 55 Roman" w:hAnsi="HelveticaNeueLT Pro 55 Roman" w:cs="Arial"/>
          <w:sz w:val="23"/>
          <w:szCs w:val="23"/>
          <w:lang w:val="es-ES"/>
        </w:rPr>
        <w:t>octubre</w:t>
      </w:r>
      <w:r w:rsidRP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 16, 2019 – </w:t>
      </w:r>
      <w:r w:rsidR="00A83580" w:rsidRPr="00A83580">
        <w:rPr>
          <w:rFonts w:ascii="HelveticaNeueLT Pro 55 Roman" w:hAnsi="HelveticaNeueLT Pro 55 Roman" w:cs="Arial"/>
          <w:sz w:val="23"/>
          <w:szCs w:val="23"/>
          <w:lang w:val="es-ES"/>
        </w:rPr>
        <w:t>Cuando reci</w:t>
      </w:r>
      <w:r w:rsidR="006A5869">
        <w:rPr>
          <w:rFonts w:ascii="HelveticaNeueLT Pro 55 Roman" w:hAnsi="HelveticaNeueLT Pro 55 Roman" w:cs="Arial"/>
          <w:sz w:val="23"/>
          <w:szCs w:val="23"/>
          <w:lang w:val="es-ES"/>
        </w:rPr>
        <w:t>c</w:t>
      </w:r>
      <w:r w:rsidR="00A83580" w:rsidRPr="00A83580">
        <w:rPr>
          <w:rFonts w:ascii="HelveticaNeueLT Pro 55 Roman" w:hAnsi="HelveticaNeueLT Pro 55 Roman" w:cs="Arial"/>
          <w:sz w:val="23"/>
          <w:szCs w:val="23"/>
          <w:lang w:val="es-ES"/>
        </w:rPr>
        <w:t>lamos poliamidas</w:t>
      </w:r>
      <w:r w:rsidRP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, </w:t>
      </w:r>
      <w:r w:rsidR="00A83580" w:rsidRP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los modificadores de cadena reactivos de </w:t>
      </w:r>
      <w:r w:rsidRPr="00A83580">
        <w:rPr>
          <w:rFonts w:ascii="HelveticaNeueLT Pro 55 Roman" w:hAnsi="HelveticaNeueLT Pro 55 Roman" w:cs="Arial"/>
          <w:sz w:val="23"/>
          <w:szCs w:val="23"/>
          <w:lang w:val="es-ES"/>
        </w:rPr>
        <w:t>Brüggemann</w:t>
      </w:r>
      <w:r w:rsidR="00A83580" w:rsidRP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 de la serie</w:t>
      </w:r>
      <w:r w:rsidRP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 BRUGGOLEN</w:t>
      </w:r>
      <w:r w:rsidRPr="00A83580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>®</w:t>
      </w:r>
      <w:r w:rsidR="00C2678B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P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M </w:t>
      </w:r>
      <w:r w:rsidR="00A83580" w:rsidRPr="00A83580">
        <w:rPr>
          <w:rFonts w:ascii="HelveticaNeueLT Pro 55 Roman" w:hAnsi="HelveticaNeueLT Pro 55 Roman" w:cs="Arial"/>
          <w:sz w:val="23"/>
          <w:szCs w:val="23"/>
          <w:lang w:val="es-ES"/>
        </w:rPr>
        <w:t>permiten un pre</w:t>
      </w:r>
      <w:bookmarkStart w:id="1" w:name="_GoBack"/>
      <w:bookmarkEnd w:id="1"/>
      <w:r w:rsidR="00A83580" w:rsidRPr="00A83580">
        <w:rPr>
          <w:rFonts w:ascii="HelveticaNeueLT Pro 55 Roman" w:hAnsi="HelveticaNeueLT Pro 55 Roman" w:cs="Arial"/>
          <w:sz w:val="23"/>
          <w:szCs w:val="23"/>
          <w:lang w:val="es-ES"/>
        </w:rPr>
        <w:t>ciso y</w:t>
      </w:r>
      <w:r w:rsidR="00C16CBE" w:rsidRP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 reproduc</w:t>
      </w:r>
      <w:r w:rsidR="006A5869">
        <w:rPr>
          <w:rFonts w:ascii="HelveticaNeueLT Pro 55 Roman" w:hAnsi="HelveticaNeueLT Pro 55 Roman" w:cs="Arial"/>
          <w:sz w:val="23"/>
          <w:szCs w:val="23"/>
          <w:lang w:val="es-ES"/>
        </w:rPr>
        <w:t>ible</w:t>
      </w:r>
      <w:r w:rsidR="00C16CBE" w:rsidRP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A83580" w:rsidRP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ajuste de las </w:t>
      </w:r>
      <w:r w:rsidR="00C16CBE" w:rsidRPr="00A83580">
        <w:rPr>
          <w:rFonts w:ascii="HelveticaNeueLT Pro 55 Roman" w:hAnsi="HelveticaNeueLT Pro 55 Roman" w:cs="Arial"/>
          <w:sz w:val="23"/>
          <w:szCs w:val="23"/>
          <w:lang w:val="es-ES"/>
        </w:rPr>
        <w:t>viscosi</w:t>
      </w:r>
      <w:r w:rsidR="00A83580" w:rsidRPr="00A83580">
        <w:rPr>
          <w:rFonts w:ascii="HelveticaNeueLT Pro 55 Roman" w:hAnsi="HelveticaNeueLT Pro 55 Roman" w:cs="Arial"/>
          <w:sz w:val="23"/>
          <w:szCs w:val="23"/>
          <w:lang w:val="es-ES"/>
        </w:rPr>
        <w:t>dades relativas</w:t>
      </w:r>
      <w:r w:rsidR="00C16CBE" w:rsidRP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, </w:t>
      </w:r>
      <w:r w:rsidR="00A83580" w:rsidRP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por un </w:t>
      </w:r>
      <w:r w:rsidR="00094B65" w:rsidRPr="00A83580">
        <w:rPr>
          <w:rFonts w:ascii="HelveticaNeueLT Pro 55 Roman" w:hAnsi="HelveticaNeueLT Pro 55 Roman" w:cs="Arial"/>
          <w:sz w:val="23"/>
          <w:szCs w:val="23"/>
          <w:lang w:val="es-ES"/>
        </w:rPr>
        <w:t>lado,</w:t>
      </w:r>
      <w:r w:rsidR="00A83580" w:rsidRP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 incrementando la</w:t>
      </w:r>
      <w:r w:rsidR="00A83580">
        <w:rPr>
          <w:rFonts w:ascii="HelveticaNeueLT Pro 55 Roman" w:hAnsi="HelveticaNeueLT Pro 55 Roman" w:cs="Arial"/>
          <w:sz w:val="23"/>
          <w:szCs w:val="23"/>
          <w:lang w:val="es-ES"/>
        </w:rPr>
        <w:t>s longitudes de la</w:t>
      </w:r>
      <w:r w:rsidR="00055BC6">
        <w:rPr>
          <w:rFonts w:ascii="HelveticaNeueLT Pro 55 Roman" w:hAnsi="HelveticaNeueLT Pro 55 Roman" w:cs="Arial"/>
          <w:sz w:val="23"/>
          <w:szCs w:val="23"/>
          <w:lang w:val="es-ES"/>
        </w:rPr>
        <w:t>s</w:t>
      </w:r>
      <w:r w:rsid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055BC6">
        <w:rPr>
          <w:rFonts w:ascii="HelveticaNeueLT Pro 55 Roman" w:hAnsi="HelveticaNeueLT Pro 55 Roman" w:cs="Arial"/>
          <w:sz w:val="23"/>
          <w:szCs w:val="23"/>
          <w:lang w:val="es-ES"/>
        </w:rPr>
        <w:t>cadenas cortas</w:t>
      </w:r>
      <w:r w:rsid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6A5869">
        <w:rPr>
          <w:rFonts w:ascii="HelveticaNeueLT Pro 55 Roman" w:hAnsi="HelveticaNeueLT Pro 55 Roman" w:cs="Arial"/>
          <w:sz w:val="23"/>
          <w:szCs w:val="23"/>
          <w:lang w:val="es-ES"/>
        </w:rPr>
        <w:t>o cortándolas cuando son demasiado largas</w:t>
      </w:r>
      <w:r w:rsidR="00C16CBE" w:rsidRPr="00A83580">
        <w:rPr>
          <w:rFonts w:ascii="HelveticaNeueLT Pro 55 Roman" w:hAnsi="HelveticaNeueLT Pro 55 Roman" w:cs="Arial"/>
          <w:sz w:val="23"/>
          <w:szCs w:val="23"/>
          <w:lang w:val="es-ES"/>
        </w:rPr>
        <w:t xml:space="preserve">. </w:t>
      </w:r>
      <w:r w:rsidR="006A5869" w:rsidRPr="006A5869">
        <w:rPr>
          <w:rFonts w:ascii="HelveticaNeueLT Pro 55 Roman" w:hAnsi="HelveticaNeueLT Pro 55 Roman" w:cs="Arial"/>
          <w:sz w:val="23"/>
          <w:szCs w:val="23"/>
          <w:lang w:val="es-ES"/>
        </w:rPr>
        <w:t xml:space="preserve">Los fabricantes pueden </w:t>
      </w:r>
      <w:r w:rsidR="00C95CEC" w:rsidRPr="006A5869">
        <w:rPr>
          <w:rFonts w:ascii="HelveticaNeueLT Pro 55 Roman" w:hAnsi="HelveticaNeueLT Pro 55 Roman" w:cs="Arial"/>
          <w:sz w:val="23"/>
          <w:szCs w:val="23"/>
          <w:lang w:val="es-ES"/>
        </w:rPr>
        <w:t>utiliz</w:t>
      </w:r>
      <w:r w:rsidR="00C95CEC">
        <w:rPr>
          <w:rFonts w:ascii="HelveticaNeueLT Pro 55 Roman" w:hAnsi="HelveticaNeueLT Pro 55 Roman" w:cs="Arial"/>
          <w:sz w:val="23"/>
          <w:szCs w:val="23"/>
          <w:lang w:val="es-ES"/>
        </w:rPr>
        <w:t>a</w:t>
      </w:r>
      <w:r w:rsidR="00C95CEC" w:rsidRPr="006A5869">
        <w:rPr>
          <w:rFonts w:ascii="HelveticaNeueLT Pro 55 Roman" w:hAnsi="HelveticaNeueLT Pro 55 Roman" w:cs="Arial"/>
          <w:sz w:val="23"/>
          <w:szCs w:val="23"/>
          <w:lang w:val="es-ES"/>
        </w:rPr>
        <w:t>r</w:t>
      </w:r>
      <w:r w:rsidR="006A5869" w:rsidRPr="006A5869">
        <w:rPr>
          <w:rFonts w:ascii="HelveticaNeueLT Pro 55 Roman" w:hAnsi="HelveticaNeueLT Pro 55 Roman" w:cs="Arial"/>
          <w:sz w:val="23"/>
          <w:szCs w:val="23"/>
          <w:lang w:val="es-ES"/>
        </w:rPr>
        <w:t xml:space="preserve"> estos </w:t>
      </w:r>
      <w:r w:rsidR="00BA1E9B" w:rsidRPr="006A5869">
        <w:rPr>
          <w:rFonts w:ascii="HelveticaNeueLT Pro 55 Roman" w:hAnsi="HelveticaNeueLT Pro 55 Roman" w:cs="Arial"/>
          <w:sz w:val="23"/>
          <w:szCs w:val="23"/>
          <w:lang w:val="es-ES"/>
        </w:rPr>
        <w:t>modificadores,</w:t>
      </w:r>
      <w:r w:rsidR="006A5869" w:rsidRPr="006A5869">
        <w:rPr>
          <w:rFonts w:ascii="HelveticaNeueLT Pro 55 Roman" w:hAnsi="HelveticaNeueLT Pro 55 Roman" w:cs="Arial"/>
          <w:sz w:val="23"/>
          <w:szCs w:val="23"/>
          <w:lang w:val="es-ES"/>
        </w:rPr>
        <w:t xml:space="preserve"> en pequeñas cantidades, </w:t>
      </w:r>
      <w:r w:rsidR="007951EB">
        <w:rPr>
          <w:rFonts w:ascii="HelveticaNeueLT Pro 55 Roman" w:hAnsi="HelveticaNeueLT Pro 55 Roman" w:cs="Arial"/>
          <w:sz w:val="23"/>
          <w:szCs w:val="23"/>
          <w:lang w:val="es-ES"/>
        </w:rPr>
        <w:t>ajustando</w:t>
      </w:r>
      <w:r w:rsidR="006A5869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055BC6">
        <w:rPr>
          <w:rFonts w:ascii="HelveticaNeueLT Pro 55 Roman" w:hAnsi="HelveticaNeueLT Pro 55 Roman" w:cs="Arial"/>
          <w:sz w:val="23"/>
          <w:szCs w:val="23"/>
          <w:lang w:val="es-ES"/>
        </w:rPr>
        <w:t xml:space="preserve">las </w:t>
      </w:r>
      <w:r w:rsidR="006A5869">
        <w:rPr>
          <w:rFonts w:ascii="HelveticaNeueLT Pro 55 Roman" w:hAnsi="HelveticaNeueLT Pro 55 Roman" w:cs="Arial"/>
          <w:sz w:val="23"/>
          <w:szCs w:val="23"/>
          <w:lang w:val="es-ES"/>
        </w:rPr>
        <w:t>viscosidades relativas a sus necesidades haciendo un compound</w:t>
      </w:r>
      <w:r w:rsidR="00C16CBE" w:rsidRPr="006A5869">
        <w:rPr>
          <w:rFonts w:ascii="HelveticaNeueLT Pro 55 Roman" w:hAnsi="HelveticaNeueLT Pro 55 Roman" w:cs="Arial"/>
          <w:sz w:val="23"/>
          <w:szCs w:val="23"/>
          <w:lang w:val="es-ES"/>
        </w:rPr>
        <w:t xml:space="preserve">. </w:t>
      </w:r>
      <w:r w:rsidR="006A5869" w:rsidRPr="006A5869">
        <w:rPr>
          <w:rFonts w:ascii="HelveticaNeueLT Pro 55 Roman" w:hAnsi="HelveticaNeueLT Pro 55 Roman" w:cs="Arial"/>
          <w:sz w:val="23"/>
          <w:szCs w:val="23"/>
          <w:lang w:val="es-ES"/>
        </w:rPr>
        <w:t xml:space="preserve">Los resultados de los materiales reciclados tienen propiedades mecánicas excelentes y son adecuadas para las mismas aplicaciones que los materiales </w:t>
      </w:r>
      <w:r w:rsidR="00BA1E9B" w:rsidRPr="006A5869">
        <w:rPr>
          <w:rFonts w:ascii="HelveticaNeueLT Pro 55 Roman" w:hAnsi="HelveticaNeueLT Pro 55 Roman" w:cs="Arial"/>
          <w:sz w:val="23"/>
          <w:szCs w:val="23"/>
          <w:lang w:val="es-ES"/>
        </w:rPr>
        <w:t>vírgenes</w:t>
      </w:r>
      <w:r w:rsidR="006A5869" w:rsidRPr="006A5869">
        <w:rPr>
          <w:rFonts w:ascii="HelveticaNeueLT Pro 55 Roman" w:hAnsi="HelveticaNeueLT Pro 55 Roman" w:cs="Arial"/>
          <w:sz w:val="23"/>
          <w:szCs w:val="23"/>
          <w:lang w:val="es-ES"/>
        </w:rPr>
        <w:t xml:space="preserve"> de viscosidades similares</w:t>
      </w:r>
      <w:r w:rsidR="0011243A" w:rsidRPr="006A5869">
        <w:rPr>
          <w:rFonts w:ascii="HelveticaNeueLT Pro 55 Roman" w:hAnsi="HelveticaNeueLT Pro 55 Roman" w:cs="Arial"/>
          <w:sz w:val="23"/>
          <w:szCs w:val="23"/>
          <w:lang w:val="es-ES"/>
        </w:rPr>
        <w:t>.</w:t>
      </w:r>
      <w:r w:rsidR="006A5869" w:rsidRPr="006A5869">
        <w:rPr>
          <w:rFonts w:ascii="HelveticaNeueLT Pro 55 Roman" w:hAnsi="HelveticaNeueLT Pro 55 Roman" w:cs="Arial"/>
          <w:sz w:val="23"/>
          <w:szCs w:val="23"/>
          <w:lang w:val="es-ES"/>
        </w:rPr>
        <w:t xml:space="preserve"> Esto elimina la necesidad de mezclar los reciclados con </w:t>
      </w:r>
      <w:r w:rsidR="00BA1E9B" w:rsidRPr="006A5869">
        <w:rPr>
          <w:rFonts w:ascii="HelveticaNeueLT Pro 55 Roman" w:hAnsi="HelveticaNeueLT Pro 55 Roman" w:cs="Arial"/>
          <w:sz w:val="23"/>
          <w:szCs w:val="23"/>
          <w:lang w:val="es-ES"/>
        </w:rPr>
        <w:t>polímeros</w:t>
      </w:r>
      <w:r w:rsidR="006A5869" w:rsidRPr="006A5869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BA1E9B" w:rsidRPr="006A5869">
        <w:rPr>
          <w:rFonts w:ascii="HelveticaNeueLT Pro 55 Roman" w:hAnsi="HelveticaNeueLT Pro 55 Roman" w:cs="Arial"/>
          <w:sz w:val="23"/>
          <w:szCs w:val="23"/>
          <w:lang w:val="es-ES"/>
        </w:rPr>
        <w:t>vírgenes</w:t>
      </w:r>
      <w:r w:rsidR="006A5869" w:rsidRPr="006A5869">
        <w:rPr>
          <w:rFonts w:ascii="HelveticaNeueLT Pro 55 Roman" w:hAnsi="HelveticaNeueLT Pro 55 Roman" w:cs="Arial"/>
          <w:sz w:val="23"/>
          <w:szCs w:val="23"/>
          <w:lang w:val="es-ES"/>
        </w:rPr>
        <w:t xml:space="preserve"> y abre la </w:t>
      </w:r>
      <w:r w:rsidR="00BA1E9B">
        <w:rPr>
          <w:rFonts w:ascii="HelveticaNeueLT Pro 55 Roman" w:hAnsi="HelveticaNeueLT Pro 55 Roman" w:cs="Arial"/>
          <w:sz w:val="23"/>
          <w:szCs w:val="23"/>
          <w:lang w:val="es-ES"/>
        </w:rPr>
        <w:t>p</w:t>
      </w:r>
      <w:r w:rsidR="006A5869" w:rsidRPr="006A5869">
        <w:rPr>
          <w:rFonts w:ascii="HelveticaNeueLT Pro 55 Roman" w:hAnsi="HelveticaNeueLT Pro 55 Roman" w:cs="Arial"/>
          <w:sz w:val="23"/>
          <w:szCs w:val="23"/>
          <w:lang w:val="es-ES"/>
        </w:rPr>
        <w:t>uerta a un amplio rango de posibilida</w:t>
      </w:r>
      <w:r w:rsidR="006A5869">
        <w:rPr>
          <w:rFonts w:ascii="HelveticaNeueLT Pro 55 Roman" w:hAnsi="HelveticaNeueLT Pro 55 Roman" w:cs="Arial"/>
          <w:sz w:val="23"/>
          <w:szCs w:val="23"/>
          <w:lang w:val="es-ES"/>
        </w:rPr>
        <w:t>des para establecer un</w:t>
      </w:r>
      <w:r w:rsidR="00BA1E9B">
        <w:rPr>
          <w:rFonts w:ascii="HelveticaNeueLT Pro 55 Roman" w:hAnsi="HelveticaNeueLT Pro 55 Roman" w:cs="Arial"/>
          <w:sz w:val="23"/>
          <w:szCs w:val="23"/>
          <w:lang w:val="es-ES"/>
        </w:rPr>
        <w:t xml:space="preserve"> mercado rentable para poliamidas de segunda</w:t>
      </w:r>
      <w:r w:rsidR="0011243A" w:rsidRPr="006A5869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BA1E9B">
        <w:rPr>
          <w:rFonts w:ascii="HelveticaNeueLT Pro 55 Roman" w:hAnsi="HelveticaNeueLT Pro 55 Roman" w:cs="Arial"/>
          <w:sz w:val="23"/>
          <w:szCs w:val="23"/>
          <w:lang w:val="es-ES"/>
        </w:rPr>
        <w:t>que</w:t>
      </w:r>
      <w:r w:rsidR="0011243A" w:rsidRPr="006A5869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BA1E9B">
        <w:rPr>
          <w:rFonts w:ascii="HelveticaNeueLT Pro 55 Roman" w:hAnsi="HelveticaNeueLT Pro 55 Roman" w:cs="Arial"/>
          <w:sz w:val="23"/>
          <w:szCs w:val="23"/>
          <w:lang w:val="es-ES"/>
        </w:rPr>
        <w:t>alcanzan los requisitos de la industria del moldeo.</w:t>
      </w:r>
      <w:r w:rsidR="0011243A" w:rsidRPr="006A5869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</w:p>
    <w:p w:rsidR="0011243A" w:rsidRPr="00094B65" w:rsidRDefault="003060A6" w:rsidP="003C79B9">
      <w:pPr>
        <w:autoSpaceDE w:val="0"/>
        <w:autoSpaceDN w:val="0"/>
        <w:adjustRightInd w:val="0"/>
        <w:spacing w:before="0" w:after="80" w:line="340" w:lineRule="exact"/>
        <w:rPr>
          <w:rFonts w:ascii="HelveticaNeueLT Pro 55 Roman" w:hAnsi="HelveticaNeueLT Pro 55 Roman" w:cs="Arial"/>
          <w:sz w:val="23"/>
          <w:szCs w:val="23"/>
          <w:lang w:val="es-ES"/>
        </w:rPr>
      </w:pPr>
      <w:r>
        <w:rPr>
          <w:rFonts w:ascii="HelveticaNeueLT Pro 55 Roman" w:hAnsi="HelveticaNeueLT Pro 55 Roman" w:cs="Arial"/>
          <w:sz w:val="23"/>
          <w:szCs w:val="23"/>
          <w:lang w:val="es-ES"/>
        </w:rPr>
        <w:t xml:space="preserve">El uso de </w:t>
      </w:r>
      <w:r w:rsidR="0011243A" w:rsidRPr="00BA1E9B">
        <w:rPr>
          <w:rFonts w:ascii="HelveticaNeueLT Pro 55 Roman" w:hAnsi="HelveticaNeueLT Pro 55 Roman" w:cs="Arial"/>
          <w:sz w:val="23"/>
          <w:szCs w:val="23"/>
          <w:lang w:val="es-ES"/>
        </w:rPr>
        <w:t>BRUGGOLEN</w:t>
      </w:r>
      <w:r w:rsidR="008A7728" w:rsidRPr="00BA1E9B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>®</w:t>
      </w:r>
      <w:r w:rsidR="008A7728" w:rsidRPr="00BA1E9B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11243A" w:rsidRPr="00BA1E9B">
        <w:rPr>
          <w:rFonts w:ascii="HelveticaNeueLT Pro 55 Roman" w:hAnsi="HelveticaNeueLT Pro 55 Roman" w:cs="Arial"/>
          <w:sz w:val="23"/>
          <w:szCs w:val="23"/>
          <w:lang w:val="es-ES"/>
        </w:rPr>
        <w:t xml:space="preserve">TP-M1417 </w:t>
      </w:r>
      <w:r w:rsidR="00BA1E9B" w:rsidRPr="00BA1E9B">
        <w:rPr>
          <w:rFonts w:ascii="HelveticaNeueLT Pro 55 Roman" w:hAnsi="HelveticaNeueLT Pro 55 Roman" w:cs="Arial"/>
          <w:sz w:val="23"/>
          <w:szCs w:val="23"/>
          <w:lang w:val="es-ES"/>
        </w:rPr>
        <w:t>p</w:t>
      </w:r>
      <w:r>
        <w:rPr>
          <w:rFonts w:ascii="HelveticaNeueLT Pro 55 Roman" w:hAnsi="HelveticaNeueLT Pro 55 Roman" w:cs="Arial"/>
          <w:sz w:val="23"/>
          <w:szCs w:val="23"/>
          <w:lang w:val="es-ES"/>
        </w:rPr>
        <w:t xml:space="preserve">roporciona una manera precisa y robusta de acortar las cadenas moleculares </w:t>
      </w:r>
      <w:r w:rsidR="00860E9E">
        <w:rPr>
          <w:rFonts w:ascii="HelveticaNeueLT Pro 55 Roman" w:hAnsi="HelveticaNeueLT Pro 55 Roman" w:cs="Arial"/>
          <w:sz w:val="23"/>
          <w:szCs w:val="23"/>
          <w:lang w:val="es-ES"/>
        </w:rPr>
        <w:t>de poliamidas de alta viscosidad</w:t>
      </w:r>
      <w:r w:rsidR="00E84C30">
        <w:rPr>
          <w:rFonts w:ascii="HelveticaNeueLT Pro 55 Roman" w:hAnsi="HelveticaNeueLT Pro 55 Roman" w:cs="Arial"/>
          <w:sz w:val="23"/>
          <w:szCs w:val="23"/>
          <w:lang w:val="es-ES"/>
        </w:rPr>
        <w:t xml:space="preserve"> procedentes</w:t>
      </w:r>
      <w:r w:rsidR="00BA1E9B" w:rsidRPr="00BA1E9B">
        <w:rPr>
          <w:rFonts w:ascii="HelveticaNeueLT Pro 55 Roman" w:hAnsi="HelveticaNeueLT Pro 55 Roman" w:cs="Arial"/>
          <w:sz w:val="23"/>
          <w:szCs w:val="23"/>
          <w:lang w:val="es-ES"/>
        </w:rPr>
        <w:t xml:space="preserve"> de residuos de poliamida de alta viscosidad como</w:t>
      </w:r>
      <w:r w:rsidR="0011243A" w:rsidRPr="00BA1E9B">
        <w:rPr>
          <w:rFonts w:ascii="HelveticaNeueLT Pro 55 Roman" w:hAnsi="HelveticaNeueLT Pro 55 Roman" w:cs="Arial"/>
          <w:sz w:val="23"/>
          <w:szCs w:val="23"/>
          <w:lang w:val="es-ES"/>
        </w:rPr>
        <w:t xml:space="preserve">, films o </w:t>
      </w:r>
      <w:r w:rsidR="00BA1E9B" w:rsidRPr="00BA1E9B">
        <w:rPr>
          <w:rFonts w:ascii="HelveticaNeueLT Pro 55 Roman" w:hAnsi="HelveticaNeueLT Pro 55 Roman" w:cs="Arial"/>
          <w:sz w:val="23"/>
          <w:szCs w:val="23"/>
          <w:lang w:val="es-ES"/>
        </w:rPr>
        <w:t>cast</w:t>
      </w:r>
      <w:r w:rsidR="00BA1E9B">
        <w:rPr>
          <w:rFonts w:ascii="HelveticaNeueLT Pro 55 Roman" w:hAnsi="HelveticaNeueLT Pro 55 Roman" w:cs="Arial"/>
          <w:sz w:val="23"/>
          <w:szCs w:val="23"/>
          <w:lang w:val="es-ES"/>
        </w:rPr>
        <w:t xml:space="preserve"> nylon</w:t>
      </w:r>
      <w:r w:rsidR="0011243A" w:rsidRPr="00BA1E9B">
        <w:rPr>
          <w:rFonts w:ascii="HelveticaNeueLT Pro 55 Roman" w:hAnsi="HelveticaNeueLT Pro 55 Roman" w:cs="Arial"/>
          <w:sz w:val="23"/>
          <w:szCs w:val="23"/>
          <w:lang w:val="es-ES"/>
        </w:rPr>
        <w:t xml:space="preserve">. </w:t>
      </w:r>
      <w:r w:rsidR="00BA1E9B" w:rsidRPr="00094B65">
        <w:rPr>
          <w:rFonts w:ascii="HelveticaNeueLT Pro 55 Roman" w:hAnsi="HelveticaNeueLT Pro 55 Roman" w:cs="Arial"/>
          <w:sz w:val="23"/>
          <w:szCs w:val="23"/>
          <w:lang w:val="es-ES"/>
        </w:rPr>
        <w:t xml:space="preserve">La adición de una pequeña cantidad del aditivo </w:t>
      </w:r>
      <w:r w:rsidR="00094B65" w:rsidRPr="00094B65">
        <w:rPr>
          <w:rFonts w:ascii="HelveticaNeueLT Pro 55 Roman" w:hAnsi="HelveticaNeueLT Pro 55 Roman" w:cs="Arial"/>
          <w:sz w:val="23"/>
          <w:szCs w:val="23"/>
          <w:lang w:val="es-ES"/>
        </w:rPr>
        <w:t>durante un paso de extrusión permite bajar la vi</w:t>
      </w:r>
      <w:r w:rsidR="00094B65">
        <w:rPr>
          <w:rFonts w:ascii="HelveticaNeueLT Pro 55 Roman" w:hAnsi="HelveticaNeueLT Pro 55 Roman" w:cs="Arial"/>
          <w:sz w:val="23"/>
          <w:szCs w:val="23"/>
          <w:lang w:val="es-ES"/>
        </w:rPr>
        <w:t xml:space="preserve">scosidad </w:t>
      </w:r>
      <w:r w:rsidR="00837A5E">
        <w:rPr>
          <w:rFonts w:ascii="HelveticaNeueLT Pro 55 Roman" w:hAnsi="HelveticaNeueLT Pro 55 Roman" w:cs="Arial"/>
          <w:sz w:val="23"/>
          <w:szCs w:val="23"/>
          <w:lang w:val="es-ES"/>
        </w:rPr>
        <w:t xml:space="preserve">y </w:t>
      </w:r>
      <w:r w:rsidR="00837A5E">
        <w:rPr>
          <w:rFonts w:ascii="HelveticaNeueLT Pro 55 Roman" w:hAnsi="HelveticaNeueLT Pro 55 Roman" w:cs="Arial"/>
          <w:sz w:val="23"/>
          <w:szCs w:val="23"/>
          <w:lang w:val="es-ES"/>
        </w:rPr>
        <w:lastRenderedPageBreak/>
        <w:t xml:space="preserve">como consecuencia, </w:t>
      </w:r>
      <w:r w:rsidR="00094B65">
        <w:rPr>
          <w:rFonts w:ascii="HelveticaNeueLT Pro 55 Roman" w:hAnsi="HelveticaNeueLT Pro 55 Roman" w:cs="Arial"/>
          <w:sz w:val="23"/>
          <w:szCs w:val="23"/>
          <w:lang w:val="es-ES"/>
        </w:rPr>
        <w:t>el polímero puede ser inyectado</w:t>
      </w:r>
      <w:r w:rsidR="0011243A" w:rsidRPr="00094B65">
        <w:rPr>
          <w:rFonts w:ascii="HelveticaNeueLT Pro 55 Roman" w:hAnsi="HelveticaNeueLT Pro 55 Roman" w:cs="Arial"/>
          <w:sz w:val="23"/>
          <w:szCs w:val="23"/>
          <w:lang w:val="es-ES"/>
        </w:rPr>
        <w:t xml:space="preserve">. </w:t>
      </w:r>
      <w:r w:rsidR="00094B65" w:rsidRPr="00094B65">
        <w:rPr>
          <w:rFonts w:ascii="HelveticaNeueLT Pro 55 Roman" w:hAnsi="HelveticaNeueLT Pro 55 Roman" w:cs="Arial"/>
          <w:sz w:val="23"/>
          <w:szCs w:val="23"/>
          <w:lang w:val="es-ES"/>
        </w:rPr>
        <w:t>La cantidad añadida determina la viscosidad final</w:t>
      </w:r>
      <w:r w:rsidR="00837A5E">
        <w:rPr>
          <w:rFonts w:ascii="HelveticaNeueLT Pro 55 Roman" w:hAnsi="HelveticaNeueLT Pro 55 Roman" w:cs="Arial"/>
          <w:sz w:val="23"/>
          <w:szCs w:val="23"/>
          <w:lang w:val="es-ES"/>
        </w:rPr>
        <w:t>,</w:t>
      </w:r>
      <w:r w:rsidR="0011243A" w:rsidRPr="00094B65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094B65" w:rsidRPr="00094B65">
        <w:rPr>
          <w:rFonts w:ascii="HelveticaNeueLT Pro 55 Roman" w:hAnsi="HelveticaNeueLT Pro 55 Roman" w:cs="Arial"/>
          <w:sz w:val="23"/>
          <w:szCs w:val="23"/>
          <w:lang w:val="es-ES"/>
        </w:rPr>
        <w:t xml:space="preserve">a un nivel que </w:t>
      </w:r>
      <w:r w:rsidR="00094B65">
        <w:rPr>
          <w:rFonts w:ascii="HelveticaNeueLT Pro 55 Roman" w:hAnsi="HelveticaNeueLT Pro 55 Roman" w:cs="Arial"/>
          <w:sz w:val="23"/>
          <w:szCs w:val="23"/>
          <w:lang w:val="es-ES"/>
        </w:rPr>
        <w:t xml:space="preserve">puede ser controlado con </w:t>
      </w:r>
      <w:r w:rsidR="00837A5E">
        <w:rPr>
          <w:rFonts w:ascii="HelveticaNeueLT Pro 55 Roman" w:hAnsi="HelveticaNeueLT Pro 55 Roman" w:cs="Arial"/>
          <w:sz w:val="23"/>
          <w:szCs w:val="23"/>
          <w:lang w:val="es-ES"/>
        </w:rPr>
        <w:t>precisión</w:t>
      </w:r>
      <w:r w:rsidR="0011243A" w:rsidRPr="00094B65">
        <w:rPr>
          <w:rFonts w:ascii="HelveticaNeueLT Pro 55 Roman" w:hAnsi="HelveticaNeueLT Pro 55 Roman" w:cs="Arial"/>
          <w:sz w:val="23"/>
          <w:szCs w:val="23"/>
          <w:lang w:val="es-ES"/>
        </w:rPr>
        <w:t xml:space="preserve">. </w:t>
      </w:r>
      <w:r w:rsidR="00094B65" w:rsidRPr="00094B65">
        <w:rPr>
          <w:rFonts w:ascii="HelveticaNeueLT Pro 55 Roman" w:hAnsi="HelveticaNeueLT Pro 55 Roman" w:cs="Arial"/>
          <w:sz w:val="23"/>
          <w:szCs w:val="23"/>
          <w:lang w:val="es-ES"/>
        </w:rPr>
        <w:t>Es significativo</w:t>
      </w:r>
      <w:r w:rsidR="0011243A" w:rsidRPr="00094B65">
        <w:rPr>
          <w:rFonts w:ascii="HelveticaNeueLT Pro 55 Roman" w:hAnsi="HelveticaNeueLT Pro 55 Roman" w:cs="Arial"/>
          <w:sz w:val="23"/>
          <w:szCs w:val="23"/>
          <w:lang w:val="es-ES"/>
        </w:rPr>
        <w:t xml:space="preserve">, </w:t>
      </w:r>
      <w:r w:rsidR="00094B65" w:rsidRPr="00094B65">
        <w:rPr>
          <w:rFonts w:ascii="HelveticaNeueLT Pro 55 Roman" w:hAnsi="HelveticaNeueLT Pro 55 Roman" w:cs="Arial"/>
          <w:sz w:val="23"/>
          <w:szCs w:val="23"/>
          <w:lang w:val="es-ES"/>
        </w:rPr>
        <w:t xml:space="preserve">que las propiedades mecánicas </w:t>
      </w:r>
      <w:r w:rsidR="00837A5E">
        <w:rPr>
          <w:rFonts w:ascii="HelveticaNeueLT Pro 55 Roman" w:hAnsi="HelveticaNeueLT Pro 55 Roman" w:cs="Arial"/>
          <w:sz w:val="23"/>
          <w:szCs w:val="23"/>
          <w:lang w:val="es-ES"/>
        </w:rPr>
        <w:t>del polímero obtenidas</w:t>
      </w:r>
      <w:r w:rsidR="00094B65" w:rsidRPr="00094B65">
        <w:rPr>
          <w:rFonts w:ascii="HelveticaNeueLT Pro 55 Roman" w:hAnsi="HelveticaNeueLT Pro 55 Roman" w:cs="Arial"/>
          <w:sz w:val="23"/>
          <w:szCs w:val="23"/>
          <w:lang w:val="es-ES"/>
        </w:rPr>
        <w:t xml:space="preserve"> s</w:t>
      </w:r>
      <w:r w:rsidR="004A69D5">
        <w:rPr>
          <w:rFonts w:ascii="HelveticaNeueLT Pro 55 Roman" w:hAnsi="HelveticaNeueLT Pro 55 Roman" w:cs="Arial"/>
          <w:sz w:val="23"/>
          <w:szCs w:val="23"/>
          <w:lang w:val="es-ES"/>
        </w:rPr>
        <w:t>ean</w:t>
      </w:r>
      <w:r w:rsidR="00094B65" w:rsidRPr="00094B65">
        <w:rPr>
          <w:rFonts w:ascii="HelveticaNeueLT Pro 55 Roman" w:hAnsi="HelveticaNeueLT Pro 55 Roman" w:cs="Arial"/>
          <w:sz w:val="23"/>
          <w:szCs w:val="23"/>
          <w:lang w:val="es-ES"/>
        </w:rPr>
        <w:t xml:space="preserve"> similares a la</w:t>
      </w:r>
      <w:r w:rsidR="00094B65">
        <w:rPr>
          <w:rFonts w:ascii="HelveticaNeueLT Pro 55 Roman" w:hAnsi="HelveticaNeueLT Pro 55 Roman" w:cs="Arial"/>
          <w:sz w:val="23"/>
          <w:szCs w:val="23"/>
          <w:lang w:val="es-ES"/>
        </w:rPr>
        <w:t>s que se consiguen con poliamidas vírgenes.</w:t>
      </w:r>
    </w:p>
    <w:p w:rsidR="00857B63" w:rsidRPr="007163DE" w:rsidRDefault="00860E9E" w:rsidP="003C79B9">
      <w:pPr>
        <w:autoSpaceDE w:val="0"/>
        <w:autoSpaceDN w:val="0"/>
        <w:adjustRightInd w:val="0"/>
        <w:spacing w:before="0" w:after="80" w:line="340" w:lineRule="exact"/>
        <w:rPr>
          <w:rFonts w:ascii="HelveticaNeueLT Pro 55 Roman" w:hAnsi="HelveticaNeueLT Pro 55 Roman" w:cs="Arial"/>
          <w:sz w:val="23"/>
          <w:szCs w:val="23"/>
          <w:lang w:val="es-ES"/>
        </w:rPr>
      </w:pPr>
      <w:r>
        <w:rPr>
          <w:rFonts w:ascii="HelveticaNeueLT Pro 55 Roman" w:hAnsi="HelveticaNeueLT Pro 55 Roman" w:cs="Arial"/>
          <w:sz w:val="23"/>
          <w:szCs w:val="23"/>
          <w:lang w:val="es-ES"/>
        </w:rPr>
        <w:t xml:space="preserve">El uso del </w:t>
      </w:r>
      <w:r w:rsidRPr="007163DE">
        <w:rPr>
          <w:rFonts w:ascii="HelveticaNeueLT Pro 55 Roman" w:hAnsi="HelveticaNeueLT Pro 55 Roman" w:cs="Arial"/>
          <w:sz w:val="23"/>
          <w:szCs w:val="23"/>
          <w:lang w:val="es-ES"/>
        </w:rPr>
        <w:t>BRUGGOLEN</w:t>
      </w:r>
      <w:r w:rsidRPr="007163DE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>®</w:t>
      </w:r>
      <w:r w:rsidRPr="007163DE">
        <w:rPr>
          <w:rFonts w:ascii="HelveticaNeueLT Pro 55 Roman" w:hAnsi="HelveticaNeueLT Pro 55 Roman" w:cs="Arial"/>
          <w:sz w:val="23"/>
          <w:szCs w:val="23"/>
          <w:lang w:val="es-ES"/>
        </w:rPr>
        <w:t xml:space="preserve"> M1251</w:t>
      </w:r>
      <w:r>
        <w:rPr>
          <w:rFonts w:ascii="HelveticaNeueLT Pro 55 Roman" w:hAnsi="HelveticaNeueLT Pro 55 Roman" w:cs="Arial"/>
          <w:sz w:val="23"/>
          <w:szCs w:val="23"/>
          <w:lang w:val="es-ES"/>
        </w:rPr>
        <w:t xml:space="preserve"> permite compensar, con extensión lineal de cadena,</w:t>
      </w:r>
      <w:r w:rsidR="007163DE" w:rsidRPr="007163DE">
        <w:rPr>
          <w:rFonts w:ascii="HelveticaNeueLT Pro 55 Roman" w:hAnsi="HelveticaNeueLT Pro 55 Roman" w:cs="Arial"/>
          <w:sz w:val="23"/>
          <w:szCs w:val="23"/>
          <w:lang w:val="es-ES"/>
        </w:rPr>
        <w:t xml:space="preserve"> la degradación </w:t>
      </w:r>
      <w:r>
        <w:rPr>
          <w:rFonts w:ascii="HelveticaNeueLT Pro 55 Roman" w:hAnsi="HelveticaNeueLT Pro 55 Roman" w:cs="Arial"/>
          <w:sz w:val="23"/>
          <w:szCs w:val="23"/>
          <w:lang w:val="es-ES"/>
        </w:rPr>
        <w:t xml:space="preserve">del material </w:t>
      </w:r>
      <w:r w:rsidR="007163DE" w:rsidRPr="007163DE">
        <w:rPr>
          <w:rFonts w:ascii="HelveticaNeueLT Pro 55 Roman" w:hAnsi="HelveticaNeueLT Pro 55 Roman" w:cs="Arial"/>
          <w:sz w:val="23"/>
          <w:szCs w:val="23"/>
          <w:lang w:val="es-ES"/>
        </w:rPr>
        <w:t xml:space="preserve">a través del procesado y </w:t>
      </w:r>
      <w:r w:rsidR="00C95B92">
        <w:rPr>
          <w:rFonts w:ascii="HelveticaNeueLT Pro 55 Roman" w:hAnsi="HelveticaNeueLT Pro 55 Roman" w:cs="Arial"/>
          <w:sz w:val="23"/>
          <w:szCs w:val="23"/>
          <w:lang w:val="es-ES"/>
        </w:rPr>
        <w:t xml:space="preserve">su </w:t>
      </w:r>
      <w:r w:rsidR="007163DE">
        <w:rPr>
          <w:rFonts w:ascii="HelveticaNeueLT Pro 55 Roman" w:hAnsi="HelveticaNeueLT Pro 55 Roman" w:cs="Arial"/>
          <w:sz w:val="23"/>
          <w:szCs w:val="23"/>
          <w:lang w:val="es-ES"/>
        </w:rPr>
        <w:t xml:space="preserve">uso </w:t>
      </w:r>
      <w:r w:rsidR="00C95B92">
        <w:rPr>
          <w:rFonts w:ascii="HelveticaNeueLT Pro 55 Roman" w:hAnsi="HelveticaNeueLT Pro 55 Roman" w:cs="Arial"/>
          <w:sz w:val="23"/>
          <w:szCs w:val="23"/>
          <w:lang w:val="es-ES"/>
        </w:rPr>
        <w:t>previo</w:t>
      </w:r>
      <w:r w:rsidR="00857B63" w:rsidRPr="007163DE">
        <w:rPr>
          <w:rFonts w:ascii="HelveticaNeueLT Pro 55 Roman" w:hAnsi="HelveticaNeueLT Pro 55 Roman" w:cs="Arial"/>
          <w:sz w:val="23"/>
          <w:szCs w:val="23"/>
          <w:lang w:val="es-ES"/>
        </w:rPr>
        <w:t xml:space="preserve">. </w:t>
      </w:r>
      <w:r w:rsidR="007163DE" w:rsidRPr="007163DE">
        <w:rPr>
          <w:rFonts w:ascii="HelveticaNeueLT Pro 55 Roman" w:hAnsi="HelveticaNeueLT Pro 55 Roman" w:cs="Arial"/>
          <w:sz w:val="23"/>
          <w:szCs w:val="23"/>
          <w:lang w:val="es-ES"/>
        </w:rPr>
        <w:t>Como resultado, las propiedades mecánicas del reciclado pueden mejo</w:t>
      </w:r>
      <w:r w:rsidR="007163DE">
        <w:rPr>
          <w:rFonts w:ascii="HelveticaNeueLT Pro 55 Roman" w:hAnsi="HelveticaNeueLT Pro 55 Roman" w:cs="Arial"/>
          <w:sz w:val="23"/>
          <w:szCs w:val="23"/>
          <w:lang w:val="es-ES"/>
        </w:rPr>
        <w:t>rar para alcanzar las del material virgen.</w:t>
      </w:r>
      <w:r w:rsidR="00B468E1" w:rsidRPr="007163DE">
        <w:rPr>
          <w:rFonts w:ascii="HelveticaNeueLT Pro 55 Roman" w:hAnsi="HelveticaNeueLT Pro 55 Roman" w:cs="Arial"/>
          <w:sz w:val="23"/>
          <w:szCs w:val="23"/>
          <w:lang w:val="es-ES"/>
        </w:rPr>
        <w:t xml:space="preserve"> BRUGGOLEN</w:t>
      </w:r>
      <w:r w:rsidR="008A7728" w:rsidRPr="007163DE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>®</w:t>
      </w:r>
      <w:r w:rsidR="008A7728" w:rsidRPr="007163DE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B468E1" w:rsidRPr="007163DE">
        <w:rPr>
          <w:rFonts w:ascii="HelveticaNeueLT Pro 55 Roman" w:hAnsi="HelveticaNeueLT Pro 55 Roman" w:cs="Arial"/>
          <w:sz w:val="23"/>
          <w:szCs w:val="23"/>
          <w:lang w:val="es-ES"/>
        </w:rPr>
        <w:t xml:space="preserve">M1253, </w:t>
      </w:r>
      <w:r w:rsidR="007163DE" w:rsidRPr="007163DE">
        <w:rPr>
          <w:rFonts w:ascii="HelveticaNeueLT Pro 55 Roman" w:hAnsi="HelveticaNeueLT Pro 55 Roman" w:cs="Arial"/>
          <w:sz w:val="23"/>
          <w:szCs w:val="23"/>
          <w:lang w:val="es-ES"/>
        </w:rPr>
        <w:t>disponible en una forma compactada más pequeña</w:t>
      </w:r>
      <w:r w:rsidR="007163DE">
        <w:rPr>
          <w:rFonts w:ascii="HelveticaNeueLT Pro 55 Roman" w:hAnsi="HelveticaNeueLT Pro 55 Roman" w:cs="Arial"/>
          <w:sz w:val="23"/>
          <w:szCs w:val="23"/>
          <w:lang w:val="es-ES"/>
        </w:rPr>
        <w:t>,</w:t>
      </w:r>
      <w:r w:rsidR="007163DE" w:rsidRPr="007163DE">
        <w:rPr>
          <w:rFonts w:ascii="HelveticaNeueLT Pro 55 Roman" w:hAnsi="HelveticaNeueLT Pro 55 Roman" w:cs="Arial"/>
          <w:sz w:val="23"/>
          <w:szCs w:val="23"/>
          <w:lang w:val="es-ES"/>
        </w:rPr>
        <w:t xml:space="preserve"> hace que sea </w:t>
      </w:r>
      <w:r w:rsidR="007163DE">
        <w:rPr>
          <w:rFonts w:ascii="HelveticaNeueLT Pro 55 Roman" w:hAnsi="HelveticaNeueLT Pro 55 Roman" w:cs="Arial"/>
          <w:sz w:val="23"/>
          <w:szCs w:val="23"/>
          <w:lang w:val="es-ES"/>
        </w:rPr>
        <w:t>más fácil de dosificar a la hora de hacer el compound.</w:t>
      </w:r>
    </w:p>
    <w:p w:rsidR="00AB7DAE" w:rsidRPr="00372A4D" w:rsidRDefault="007163DE" w:rsidP="003C79B9">
      <w:pPr>
        <w:autoSpaceDE w:val="0"/>
        <w:autoSpaceDN w:val="0"/>
        <w:adjustRightInd w:val="0"/>
        <w:spacing w:before="0" w:after="80" w:line="340" w:lineRule="exact"/>
        <w:rPr>
          <w:rFonts w:ascii="HelveticaNeueLT Pro 55 Roman" w:hAnsi="HelveticaNeueLT Pro 55 Roman" w:cs="Arial"/>
          <w:sz w:val="23"/>
          <w:szCs w:val="23"/>
          <w:lang w:val="es-ES"/>
        </w:rPr>
      </w:pPr>
      <w:r w:rsidRPr="007163DE">
        <w:rPr>
          <w:rFonts w:ascii="HelveticaNeueLT Pro 55 Roman" w:hAnsi="HelveticaNeueLT Pro 55 Roman" w:cs="Arial"/>
          <w:sz w:val="23"/>
          <w:szCs w:val="23"/>
          <w:lang w:val="es-ES"/>
        </w:rPr>
        <w:t xml:space="preserve">Los dos modificadores </w:t>
      </w:r>
      <w:r w:rsidR="00C95B92">
        <w:rPr>
          <w:rFonts w:ascii="HelveticaNeueLT Pro 55 Roman" w:hAnsi="HelveticaNeueLT Pro 55 Roman" w:cs="Arial"/>
          <w:sz w:val="23"/>
          <w:szCs w:val="23"/>
          <w:lang w:val="es-ES"/>
        </w:rPr>
        <w:t xml:space="preserve">de cadena </w:t>
      </w:r>
      <w:r w:rsidRPr="007163DE">
        <w:rPr>
          <w:rFonts w:ascii="HelveticaNeueLT Pro 55 Roman" w:hAnsi="HelveticaNeueLT Pro 55 Roman" w:cs="Arial"/>
          <w:sz w:val="23"/>
          <w:szCs w:val="23"/>
          <w:lang w:val="es-ES"/>
        </w:rPr>
        <w:t xml:space="preserve">se suministran como </w:t>
      </w:r>
      <w:r w:rsidR="00372A4D" w:rsidRPr="007163DE">
        <w:rPr>
          <w:rFonts w:ascii="HelveticaNeueLT Pro 55 Roman" w:hAnsi="HelveticaNeueLT Pro 55 Roman" w:cs="Arial"/>
          <w:sz w:val="23"/>
          <w:szCs w:val="23"/>
          <w:lang w:val="es-ES"/>
        </w:rPr>
        <w:t>gránulos</w:t>
      </w:r>
      <w:r w:rsidRPr="007163DE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372A4D">
        <w:rPr>
          <w:rFonts w:ascii="HelveticaNeueLT Pro 55 Roman" w:hAnsi="HelveticaNeueLT Pro 55 Roman" w:cs="Arial"/>
          <w:sz w:val="23"/>
          <w:szCs w:val="23"/>
          <w:lang w:val="es-ES"/>
        </w:rPr>
        <w:t>poliméricos</w:t>
      </w:r>
      <w:r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Pr="007163DE">
        <w:rPr>
          <w:rFonts w:ascii="HelveticaNeueLT Pro 55 Roman" w:hAnsi="HelveticaNeueLT Pro 55 Roman" w:cs="Arial"/>
          <w:sz w:val="23"/>
          <w:szCs w:val="23"/>
          <w:lang w:val="es-ES"/>
        </w:rPr>
        <w:t>li</w:t>
      </w:r>
      <w:r>
        <w:rPr>
          <w:rFonts w:ascii="HelveticaNeueLT Pro 55 Roman" w:hAnsi="HelveticaNeueLT Pro 55 Roman" w:cs="Arial"/>
          <w:sz w:val="23"/>
          <w:szCs w:val="23"/>
          <w:lang w:val="es-ES"/>
        </w:rPr>
        <w:t>bres de polvo</w:t>
      </w:r>
      <w:r w:rsidR="00AB7DAE" w:rsidRPr="007163DE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372A4D">
        <w:rPr>
          <w:rFonts w:ascii="HelveticaNeueLT Pro 55 Roman" w:hAnsi="HelveticaNeueLT Pro 55 Roman" w:cs="Arial"/>
          <w:sz w:val="23"/>
          <w:szCs w:val="23"/>
          <w:lang w:val="es-ES"/>
        </w:rPr>
        <w:t>adecuados para dosificar de forma precisa</w:t>
      </w:r>
      <w:r w:rsidR="00AB7DAE" w:rsidRPr="007163DE">
        <w:rPr>
          <w:rFonts w:ascii="HelveticaNeueLT Pro 55 Roman" w:hAnsi="HelveticaNeueLT Pro 55 Roman" w:cs="Arial"/>
          <w:sz w:val="23"/>
          <w:szCs w:val="23"/>
          <w:lang w:val="es-ES"/>
        </w:rPr>
        <w:t xml:space="preserve">. </w:t>
      </w:r>
      <w:r w:rsidR="00372A4D" w:rsidRPr="00372A4D">
        <w:rPr>
          <w:rFonts w:ascii="HelveticaNeueLT Pro 55 Roman" w:hAnsi="HelveticaNeueLT Pro 55 Roman" w:cs="Arial"/>
          <w:sz w:val="23"/>
          <w:szCs w:val="23"/>
          <w:lang w:val="es-ES"/>
        </w:rPr>
        <w:t>Son fáciles de procesar y dispersar</w:t>
      </w:r>
      <w:r w:rsidR="00372A4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372A4D" w:rsidRPr="00372A4D">
        <w:rPr>
          <w:rFonts w:ascii="HelveticaNeueLT Pro 55 Roman" w:hAnsi="HelveticaNeueLT Pro 55 Roman" w:cs="Arial"/>
          <w:sz w:val="23"/>
          <w:szCs w:val="23"/>
          <w:lang w:val="es-ES"/>
        </w:rPr>
        <w:t xml:space="preserve">en la matriz de </w:t>
      </w:r>
      <w:r w:rsidR="00372A4D">
        <w:rPr>
          <w:rFonts w:ascii="HelveticaNeueLT Pro 55 Roman" w:hAnsi="HelveticaNeueLT Pro 55 Roman" w:cs="Arial"/>
          <w:sz w:val="23"/>
          <w:szCs w:val="23"/>
          <w:lang w:val="es-ES"/>
        </w:rPr>
        <w:t>poliamida</w:t>
      </w:r>
      <w:r w:rsidR="00AB7DAE" w:rsidRPr="00372A4D">
        <w:rPr>
          <w:rFonts w:ascii="HelveticaNeueLT Pro 55 Roman" w:hAnsi="HelveticaNeueLT Pro 55 Roman" w:cs="Arial"/>
          <w:sz w:val="23"/>
          <w:szCs w:val="23"/>
          <w:lang w:val="es-ES"/>
        </w:rPr>
        <w:t>.</w:t>
      </w:r>
    </w:p>
    <w:p w:rsidR="00860E9E" w:rsidRDefault="00372A4D" w:rsidP="003C79B9">
      <w:pPr>
        <w:autoSpaceDE w:val="0"/>
        <w:autoSpaceDN w:val="0"/>
        <w:adjustRightInd w:val="0"/>
        <w:spacing w:before="0" w:after="80" w:line="340" w:lineRule="exact"/>
        <w:rPr>
          <w:rFonts w:ascii="HelveticaNeueLT Pro 55 Roman" w:hAnsi="HelveticaNeueLT Pro 55 Roman" w:cs="Arial"/>
          <w:sz w:val="23"/>
          <w:szCs w:val="23"/>
          <w:lang w:val="es-ES"/>
        </w:rPr>
      </w:pPr>
      <w:r w:rsidRPr="00372A4D">
        <w:rPr>
          <w:rFonts w:ascii="HelveticaNeueLT Pro 55 Roman" w:hAnsi="HelveticaNeueLT Pro 55 Roman" w:cs="Arial"/>
          <w:sz w:val="23"/>
          <w:szCs w:val="23"/>
          <w:lang w:val="es-ES"/>
        </w:rPr>
        <w:t>Como un e</w:t>
      </w:r>
      <w:r w:rsidR="00C95B92">
        <w:rPr>
          <w:rFonts w:ascii="HelveticaNeueLT Pro 55 Roman" w:hAnsi="HelveticaNeueLT Pro 55 Roman" w:cs="Arial"/>
          <w:sz w:val="23"/>
          <w:szCs w:val="23"/>
          <w:lang w:val="es-ES"/>
        </w:rPr>
        <w:t>xperimentado</w:t>
      </w:r>
      <w:r w:rsidRPr="00372A4D">
        <w:rPr>
          <w:rFonts w:ascii="HelveticaNeueLT Pro 55 Roman" w:hAnsi="HelveticaNeueLT Pro 55 Roman" w:cs="Arial"/>
          <w:sz w:val="23"/>
          <w:szCs w:val="23"/>
          <w:lang w:val="es-ES"/>
        </w:rPr>
        <w:t xml:space="preserve"> fabricante de aditivos de altas prestaciones para</w:t>
      </w:r>
      <w:r w:rsidR="009B5301" w:rsidRPr="00372A4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Pr="00372A4D">
        <w:rPr>
          <w:rFonts w:ascii="HelveticaNeueLT Pro 55 Roman" w:hAnsi="HelveticaNeueLT Pro 55 Roman" w:cs="Arial"/>
          <w:sz w:val="23"/>
          <w:szCs w:val="23"/>
          <w:lang w:val="es-ES"/>
        </w:rPr>
        <w:t>poliamidas,</w:t>
      </w:r>
      <w:r w:rsidR="009B5301" w:rsidRPr="00372A4D">
        <w:rPr>
          <w:rFonts w:ascii="HelveticaNeueLT Pro 55 Roman" w:hAnsi="HelveticaNeueLT Pro 55 Roman" w:cs="Arial"/>
          <w:sz w:val="23"/>
          <w:szCs w:val="23"/>
          <w:lang w:val="es-ES"/>
        </w:rPr>
        <w:t xml:space="preserve"> Brüggemann of</w:t>
      </w:r>
      <w:r w:rsidRPr="00372A4D">
        <w:rPr>
          <w:rFonts w:ascii="HelveticaNeueLT Pro 55 Roman" w:hAnsi="HelveticaNeueLT Pro 55 Roman" w:cs="Arial"/>
          <w:sz w:val="23"/>
          <w:szCs w:val="23"/>
          <w:lang w:val="es-ES"/>
        </w:rPr>
        <w:t>rec</w:t>
      </w:r>
      <w:r>
        <w:rPr>
          <w:rFonts w:ascii="HelveticaNeueLT Pro 55 Roman" w:hAnsi="HelveticaNeueLT Pro 55 Roman" w:cs="Arial"/>
          <w:sz w:val="23"/>
          <w:szCs w:val="23"/>
          <w:lang w:val="es-ES"/>
        </w:rPr>
        <w:t>e</w:t>
      </w:r>
      <w:r w:rsidR="009B5301" w:rsidRPr="00372A4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>
        <w:rPr>
          <w:rFonts w:ascii="HelveticaNeueLT Pro 55 Roman" w:hAnsi="HelveticaNeueLT Pro 55 Roman" w:cs="Arial"/>
          <w:sz w:val="23"/>
          <w:szCs w:val="23"/>
          <w:lang w:val="es-ES"/>
        </w:rPr>
        <w:t xml:space="preserve">un </w:t>
      </w:r>
      <w:r w:rsidR="009B5301" w:rsidRPr="00372A4D">
        <w:rPr>
          <w:rFonts w:ascii="HelveticaNeueLT Pro 55 Roman" w:hAnsi="HelveticaNeueLT Pro 55 Roman" w:cs="Arial"/>
          <w:sz w:val="23"/>
          <w:szCs w:val="23"/>
          <w:lang w:val="es-ES"/>
        </w:rPr>
        <w:t>portfolio</w:t>
      </w:r>
      <w:r>
        <w:rPr>
          <w:rFonts w:ascii="HelveticaNeueLT Pro 55 Roman" w:hAnsi="HelveticaNeueLT Pro 55 Roman" w:cs="Arial"/>
          <w:sz w:val="23"/>
          <w:szCs w:val="23"/>
          <w:lang w:val="es-ES"/>
        </w:rPr>
        <w:t xml:space="preserve"> extenso para el reciclaje de es</w:t>
      </w:r>
      <w:r w:rsidR="00C95B92">
        <w:rPr>
          <w:rFonts w:ascii="HelveticaNeueLT Pro 55 Roman" w:hAnsi="HelveticaNeueLT Pro 55 Roman" w:cs="Arial"/>
          <w:sz w:val="23"/>
          <w:szCs w:val="23"/>
          <w:lang w:val="es-ES"/>
        </w:rPr>
        <w:t>t</w:t>
      </w:r>
      <w:r>
        <w:rPr>
          <w:rFonts w:ascii="HelveticaNeueLT Pro 55 Roman" w:hAnsi="HelveticaNeueLT Pro 55 Roman" w:cs="Arial"/>
          <w:sz w:val="23"/>
          <w:szCs w:val="23"/>
          <w:lang w:val="es-ES"/>
        </w:rPr>
        <w:t>os polímeros que va más alla de los modificadores de cadena reactivos</w:t>
      </w:r>
      <w:r w:rsidR="009B5301" w:rsidRPr="00372A4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>
        <w:rPr>
          <w:rFonts w:ascii="HelveticaNeueLT Pro 55 Roman" w:hAnsi="HelveticaNeueLT Pro 55 Roman" w:cs="Arial"/>
          <w:sz w:val="23"/>
          <w:szCs w:val="23"/>
          <w:lang w:val="es-ES"/>
        </w:rPr>
        <w:t xml:space="preserve">de la serie </w:t>
      </w:r>
      <w:r w:rsidR="009B5301" w:rsidRPr="00372A4D">
        <w:rPr>
          <w:rFonts w:ascii="HelveticaNeueLT Pro 55 Roman" w:hAnsi="HelveticaNeueLT Pro 55 Roman" w:cs="Arial"/>
          <w:sz w:val="23"/>
          <w:szCs w:val="23"/>
          <w:lang w:val="es-ES"/>
        </w:rPr>
        <w:t>Brüggolen</w:t>
      </w:r>
      <w:r w:rsidR="009B5301" w:rsidRPr="00372A4D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>®</w:t>
      </w:r>
      <w:r w:rsidR="009B5301" w:rsidRPr="00372A4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EB755A" w:rsidRPr="00372A4D">
        <w:rPr>
          <w:rFonts w:ascii="HelveticaNeueLT Pro 55 Roman" w:hAnsi="HelveticaNeueLT Pro 55 Roman" w:cs="Arial"/>
          <w:sz w:val="23"/>
          <w:szCs w:val="23"/>
          <w:lang w:val="es-ES"/>
        </w:rPr>
        <w:t>M.</w:t>
      </w:r>
      <w:r w:rsidR="009B5301" w:rsidRPr="00372A4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Pr="00372A4D">
        <w:rPr>
          <w:rFonts w:ascii="HelveticaNeueLT Pro 55 Roman" w:hAnsi="HelveticaNeueLT Pro 55 Roman" w:cs="Arial"/>
          <w:sz w:val="23"/>
          <w:szCs w:val="23"/>
          <w:lang w:val="es-ES"/>
        </w:rPr>
        <w:t>El rango cubre estabilizantes térmicos,</w:t>
      </w:r>
      <w:r w:rsidR="009B5301" w:rsidRPr="00372A4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Pr="00372A4D">
        <w:rPr>
          <w:rFonts w:ascii="HelveticaNeueLT Pro 55 Roman" w:hAnsi="HelveticaNeueLT Pro 55 Roman" w:cs="Arial"/>
          <w:sz w:val="23"/>
          <w:szCs w:val="23"/>
          <w:lang w:val="es-ES"/>
        </w:rPr>
        <w:t xml:space="preserve">estabilizantes de </w:t>
      </w:r>
      <w:r>
        <w:rPr>
          <w:rFonts w:ascii="HelveticaNeueLT Pro 55 Roman" w:hAnsi="HelveticaNeueLT Pro 55 Roman" w:cs="Arial"/>
          <w:sz w:val="23"/>
          <w:szCs w:val="23"/>
          <w:lang w:val="es-ES"/>
        </w:rPr>
        <w:t>proceso,</w:t>
      </w:r>
      <w:r w:rsidR="009B5301" w:rsidRPr="00372A4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>
        <w:rPr>
          <w:rFonts w:ascii="HelveticaNeueLT Pro 55 Roman" w:hAnsi="HelveticaNeueLT Pro 55 Roman" w:cs="Arial"/>
          <w:sz w:val="23"/>
          <w:szCs w:val="23"/>
          <w:lang w:val="es-ES"/>
        </w:rPr>
        <w:t>mejoradores de fluidez, agentes nucleantes y otros auxiliares</w:t>
      </w:r>
      <w:r w:rsidR="009B5301" w:rsidRPr="00372A4D">
        <w:rPr>
          <w:rFonts w:ascii="HelveticaNeueLT Pro 55 Roman" w:hAnsi="HelveticaNeueLT Pro 55 Roman" w:cs="Arial"/>
          <w:sz w:val="23"/>
          <w:szCs w:val="23"/>
          <w:lang w:val="es-ES"/>
        </w:rPr>
        <w:t>.</w:t>
      </w:r>
      <w:r w:rsidR="00860E9E">
        <w:rPr>
          <w:rFonts w:ascii="HelveticaNeueLT Pro 55 Roman" w:hAnsi="HelveticaNeueLT Pro 55 Roman" w:cs="Arial"/>
          <w:sz w:val="23"/>
          <w:szCs w:val="23"/>
          <w:lang w:val="es-ES"/>
        </w:rPr>
        <w:t xml:space="preserve"> El reciclaje para aplicaciones de alta calidad requiere una selección específica y combinada de estos aditivos.</w:t>
      </w:r>
    </w:p>
    <w:bookmarkEnd w:id="0"/>
    <w:p w:rsidR="003C79B9" w:rsidRDefault="003C79B9" w:rsidP="003C79B9">
      <w:pPr>
        <w:spacing w:before="120"/>
        <w:outlineLvl w:val="0"/>
        <w:rPr>
          <w:rFonts w:ascii="HelveticaNeueLT Pro 55 Roman" w:eastAsia="Calibri" w:hAnsi="HelveticaNeueLT Pro 55 Roman" w:cs="Arial"/>
          <w:color w:val="auto"/>
          <w:sz w:val="20"/>
          <w:lang w:val="es-ES" w:eastAsia="en-US"/>
        </w:rPr>
      </w:pPr>
      <w:r w:rsidRPr="003C79B9">
        <w:rPr>
          <w:rFonts w:ascii="HelveticaNeueLT Pro 55 Roman" w:eastAsia="Calibri" w:hAnsi="HelveticaNeueLT Pro 55 Roman" w:cs="Arial"/>
          <w:color w:val="auto"/>
          <w:sz w:val="20"/>
          <w:lang w:val="es-ES" w:eastAsia="en-US"/>
        </w:rPr>
        <w:t xml:space="preserve">L. Brüggemann GmbH &amp; Co. KG es un fabricante reconocido de especialidades químicas, con alrededor de 200 empleados con sede central en Heilbronn/Alemania. Fundada en 1868, la empresa se ha especializado en el desarrollo y la fabricación de aditivos de alto rendimiento para termoplásticos técnicos, centrándose en poliamidas, así como derivados de zinc y agentes reductores en base azufre. Los clientes de más de 60 países aprecian la flexibilidad y las innovadoras soluciones de nuestros productos. Filiales en los EE.UU. y en Hong Kong apoyan nuestra orientación internacional. Actividades de investigación y desarrollo propias, un enfoque consecuente en las necesidades de los clientes e inversiones importantes en know how e instalaciones, son elemento clave de la política de la empresa. </w:t>
      </w:r>
    </w:p>
    <w:p w:rsidR="00D20A83" w:rsidRPr="00C95CEC" w:rsidRDefault="00372A4D" w:rsidP="003C79B9">
      <w:pPr>
        <w:spacing w:before="120"/>
        <w:outlineLvl w:val="0"/>
        <w:rPr>
          <w:rFonts w:ascii="HelveticaNeueLT Pro 55 Roman" w:hAnsi="HelveticaNeueLT Pro 55 Roman" w:cs="Arial"/>
          <w:sz w:val="20"/>
          <w:u w:val="single"/>
          <w:lang w:val="es-ES"/>
        </w:rPr>
      </w:pPr>
      <w:r w:rsidRPr="00C95CEC">
        <w:rPr>
          <w:rFonts w:ascii="HelveticaNeueLT Pro 55 Roman" w:hAnsi="HelveticaNeueLT Pro 55 Roman" w:cs="Arial"/>
          <w:sz w:val="20"/>
          <w:u w:val="single"/>
          <w:lang w:val="es-ES"/>
        </w:rPr>
        <w:t>Más</w:t>
      </w:r>
      <w:r w:rsidR="00D20A83" w:rsidRPr="00C95CEC">
        <w:rPr>
          <w:rFonts w:ascii="HelveticaNeueLT Pro 55 Roman" w:hAnsi="HelveticaNeueLT Pro 55 Roman" w:cs="Arial"/>
          <w:sz w:val="20"/>
          <w:u w:val="single"/>
          <w:lang w:val="es-ES"/>
        </w:rPr>
        <w:t xml:space="preserve"> informa</w:t>
      </w:r>
      <w:r w:rsidRPr="00C95CEC">
        <w:rPr>
          <w:rFonts w:ascii="HelveticaNeueLT Pro 55 Roman" w:hAnsi="HelveticaNeueLT Pro 55 Roman" w:cs="Arial"/>
          <w:sz w:val="20"/>
          <w:u w:val="single"/>
          <w:lang w:val="es-ES"/>
        </w:rPr>
        <w:t>c</w:t>
      </w:r>
      <w:r w:rsidR="00D20A83" w:rsidRPr="00C95CEC">
        <w:rPr>
          <w:rFonts w:ascii="HelveticaNeueLT Pro 55 Roman" w:hAnsi="HelveticaNeueLT Pro 55 Roman" w:cs="Arial"/>
          <w:sz w:val="20"/>
          <w:u w:val="single"/>
          <w:lang w:val="es-ES"/>
        </w:rPr>
        <w:t>i</w:t>
      </w:r>
      <w:r w:rsidR="003F636C" w:rsidRPr="00C95CEC">
        <w:rPr>
          <w:rFonts w:ascii="HelveticaNeueLT Pro 55 Roman" w:hAnsi="HelveticaNeueLT Pro 55 Roman" w:cs="Arial"/>
          <w:sz w:val="20"/>
          <w:u w:val="single"/>
          <w:lang w:val="es-ES"/>
        </w:rPr>
        <w:t>ó</w:t>
      </w:r>
      <w:r w:rsidR="00D20A83" w:rsidRPr="00C95CEC">
        <w:rPr>
          <w:rFonts w:ascii="HelveticaNeueLT Pro 55 Roman" w:hAnsi="HelveticaNeueLT Pro 55 Roman" w:cs="Arial"/>
          <w:sz w:val="20"/>
          <w:u w:val="single"/>
          <w:lang w:val="es-ES"/>
        </w:rPr>
        <w:t>n:</w:t>
      </w:r>
    </w:p>
    <w:p w:rsidR="00D20A83" w:rsidRPr="00C95CEC" w:rsidRDefault="00D20A83" w:rsidP="00D20A83">
      <w:pPr>
        <w:spacing w:before="0"/>
        <w:rPr>
          <w:rFonts w:ascii="HelveticaNeueLT Pro 55 Roman" w:hAnsi="HelveticaNeueLT Pro 55 Roman" w:cs="Arial"/>
          <w:color w:val="auto"/>
          <w:sz w:val="20"/>
          <w:lang w:val="es-ES"/>
        </w:rPr>
      </w:pPr>
      <w:r w:rsidRPr="00C95CEC">
        <w:rPr>
          <w:rFonts w:ascii="HelveticaNeueLT Pro 55 Roman" w:hAnsi="HelveticaNeueLT Pro 55 Roman" w:cs="Arial"/>
          <w:color w:val="auto"/>
          <w:sz w:val="20"/>
          <w:lang w:val="es-ES"/>
        </w:rPr>
        <w:t xml:space="preserve">Dr. Klaus Bergmann, </w:t>
      </w:r>
      <w:r w:rsidR="00372A4D" w:rsidRPr="00C95CEC">
        <w:rPr>
          <w:rFonts w:ascii="HelveticaNeueLT Pro 55 Roman" w:hAnsi="HelveticaNeueLT Pro 55 Roman" w:cs="Arial"/>
          <w:color w:val="auto"/>
          <w:sz w:val="20"/>
          <w:lang w:val="es-ES"/>
        </w:rPr>
        <w:t>Director</w:t>
      </w:r>
      <w:r w:rsidRPr="00C95CEC">
        <w:rPr>
          <w:rFonts w:ascii="HelveticaNeueLT Pro 55 Roman" w:hAnsi="HelveticaNeueLT Pro 55 Roman" w:cs="Arial"/>
          <w:color w:val="auto"/>
          <w:sz w:val="20"/>
          <w:lang w:val="es-ES"/>
        </w:rPr>
        <w:t xml:space="preserve"> </w:t>
      </w:r>
      <w:r w:rsidR="00372A4D" w:rsidRPr="00C95CEC">
        <w:rPr>
          <w:rFonts w:ascii="HelveticaNeueLT Pro 55 Roman" w:hAnsi="HelveticaNeueLT Pro 55 Roman" w:cs="Arial"/>
          <w:color w:val="auto"/>
          <w:sz w:val="20"/>
          <w:lang w:val="es-ES"/>
        </w:rPr>
        <w:t xml:space="preserve">de la </w:t>
      </w:r>
      <w:r w:rsidR="00C95B92" w:rsidRPr="00C95CEC">
        <w:rPr>
          <w:rFonts w:ascii="HelveticaNeueLT Pro 55 Roman" w:hAnsi="HelveticaNeueLT Pro 55 Roman" w:cs="Arial"/>
          <w:color w:val="auto"/>
          <w:sz w:val="20"/>
          <w:lang w:val="es-ES"/>
        </w:rPr>
        <w:t>división</w:t>
      </w:r>
      <w:r w:rsidR="00C95CEC" w:rsidRPr="00C95CEC">
        <w:rPr>
          <w:rFonts w:ascii="HelveticaNeueLT Pro 55 Roman" w:hAnsi="HelveticaNeueLT Pro 55 Roman" w:cs="Arial"/>
          <w:color w:val="auto"/>
          <w:sz w:val="20"/>
          <w:lang w:val="es-ES"/>
        </w:rPr>
        <w:t xml:space="preserve">, </w:t>
      </w:r>
      <w:r w:rsidRPr="00C95CEC">
        <w:rPr>
          <w:rFonts w:ascii="HelveticaNeueLT Pro 55 Roman" w:hAnsi="HelveticaNeueLT Pro 55 Roman" w:cs="Arial"/>
          <w:color w:val="auto"/>
          <w:sz w:val="20"/>
          <w:lang w:val="es-ES"/>
        </w:rPr>
        <w:t>Aditiv</w:t>
      </w:r>
      <w:r w:rsidR="00C95CEC" w:rsidRPr="00C95CEC">
        <w:rPr>
          <w:rFonts w:ascii="HelveticaNeueLT Pro 55 Roman" w:hAnsi="HelveticaNeueLT Pro 55 Roman" w:cs="Arial"/>
          <w:color w:val="auto"/>
          <w:sz w:val="20"/>
          <w:lang w:val="es-ES"/>
        </w:rPr>
        <w:t>o</w:t>
      </w:r>
      <w:r w:rsidRPr="00C95CEC">
        <w:rPr>
          <w:rFonts w:ascii="HelveticaNeueLT Pro 55 Roman" w:hAnsi="HelveticaNeueLT Pro 55 Roman" w:cs="Arial"/>
          <w:color w:val="auto"/>
          <w:sz w:val="20"/>
          <w:lang w:val="es-ES"/>
        </w:rPr>
        <w:t>s</w:t>
      </w:r>
      <w:r w:rsidR="00C95CEC" w:rsidRPr="00C95CEC">
        <w:rPr>
          <w:rFonts w:ascii="HelveticaNeueLT Pro 55 Roman" w:hAnsi="HelveticaNeueLT Pro 55 Roman" w:cs="Arial"/>
          <w:color w:val="auto"/>
          <w:sz w:val="20"/>
          <w:lang w:val="es-ES"/>
        </w:rPr>
        <w:t xml:space="preserve"> para polímeros.</w:t>
      </w:r>
    </w:p>
    <w:p w:rsidR="00D20A83" w:rsidRPr="003060A6" w:rsidRDefault="00D20A83" w:rsidP="00D20A83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 w:val="20"/>
        </w:rPr>
      </w:pPr>
      <w:r w:rsidRPr="003060A6">
        <w:rPr>
          <w:rFonts w:ascii="HelveticaNeueLT Pro 55 Roman" w:hAnsi="HelveticaNeueLT Pro 55 Roman" w:cs="Arial"/>
          <w:sz w:val="20"/>
        </w:rPr>
        <w:t>L. Brüggemann GmbH &amp; Co. KG, Salzstraße 131, 74076 Heilbronn, Germany</w:t>
      </w:r>
    </w:p>
    <w:p w:rsidR="00D20A83" w:rsidRPr="003060A6" w:rsidRDefault="00D20A83" w:rsidP="00D20A83">
      <w:pPr>
        <w:spacing w:before="0"/>
        <w:rPr>
          <w:rFonts w:ascii="HelveticaNeueLT Pro 55 Roman" w:hAnsi="HelveticaNeueLT Pro 55 Roman" w:cs="Arial"/>
          <w:color w:val="auto"/>
          <w:sz w:val="20"/>
          <w:lang w:val="es-ES"/>
        </w:rPr>
      </w:pPr>
      <w:r w:rsidRPr="003060A6">
        <w:rPr>
          <w:rFonts w:ascii="HelveticaNeueLT Pro 55 Roman" w:hAnsi="HelveticaNeueLT Pro 55 Roman" w:cs="Arial"/>
          <w:color w:val="auto"/>
          <w:sz w:val="20"/>
          <w:lang w:val="es-ES"/>
        </w:rPr>
        <w:t>Phone: +49 (0) 71 31 / 15 75 – 235, Email: klaus.bergmann@brueggemann.com</w:t>
      </w:r>
    </w:p>
    <w:p w:rsidR="00D20A83" w:rsidRPr="003F636C" w:rsidRDefault="00372A4D" w:rsidP="003C79B9">
      <w:pPr>
        <w:spacing w:before="120"/>
        <w:outlineLvl w:val="0"/>
        <w:rPr>
          <w:rFonts w:ascii="HelveticaNeueLT Pro 55 Roman" w:hAnsi="HelveticaNeueLT Pro 55 Roman" w:cs="Arial"/>
          <w:sz w:val="20"/>
          <w:u w:val="single"/>
          <w:lang w:val="es-ES"/>
        </w:rPr>
      </w:pPr>
      <w:r w:rsidRPr="003F636C">
        <w:rPr>
          <w:rFonts w:ascii="Arial" w:hAnsi="Arial"/>
          <w:sz w:val="20"/>
          <w:u w:val="single"/>
          <w:lang w:val="es-ES"/>
        </w:rPr>
        <w:t>Contacto editorial</w:t>
      </w:r>
      <w:r w:rsidR="00D20A83" w:rsidRPr="003F636C">
        <w:rPr>
          <w:rFonts w:ascii="Arial" w:hAnsi="Arial"/>
          <w:sz w:val="20"/>
          <w:u w:val="single"/>
          <w:lang w:val="es-ES"/>
        </w:rPr>
        <w:t xml:space="preserve"> </w:t>
      </w:r>
      <w:r w:rsidR="003F636C" w:rsidRPr="003F636C">
        <w:rPr>
          <w:rFonts w:ascii="Arial" w:hAnsi="Arial"/>
          <w:sz w:val="20"/>
          <w:u w:val="single"/>
          <w:lang w:val="es-ES"/>
        </w:rPr>
        <w:t xml:space="preserve">y </w:t>
      </w:r>
      <w:r w:rsidR="00C95CEC">
        <w:rPr>
          <w:rFonts w:ascii="Arial" w:hAnsi="Arial"/>
          <w:sz w:val="20"/>
          <w:u w:val="single"/>
          <w:lang w:val="es-ES"/>
        </w:rPr>
        <w:t xml:space="preserve">copias de </w:t>
      </w:r>
      <w:r w:rsidR="00C95B92">
        <w:rPr>
          <w:rFonts w:ascii="Arial" w:hAnsi="Arial"/>
          <w:sz w:val="20"/>
          <w:u w:val="single"/>
          <w:lang w:val="es-ES"/>
        </w:rPr>
        <w:t>catálogo</w:t>
      </w:r>
      <w:r w:rsidR="00C95B92" w:rsidRPr="003F636C">
        <w:rPr>
          <w:rFonts w:ascii="Arial" w:hAnsi="Arial"/>
          <w:sz w:val="20"/>
          <w:u w:val="single"/>
          <w:lang w:val="es-ES"/>
        </w:rPr>
        <w:t>:</w:t>
      </w:r>
    </w:p>
    <w:p w:rsidR="00D20A83" w:rsidRPr="00F82767" w:rsidRDefault="00D20A83" w:rsidP="00D20A83">
      <w:pPr>
        <w:spacing w:before="0"/>
        <w:rPr>
          <w:rFonts w:ascii="HelveticaNeueLT Pro 55 Roman" w:hAnsi="HelveticaNeueLT Pro 55 Roman" w:cs="Arial"/>
          <w:sz w:val="20"/>
        </w:rPr>
      </w:pPr>
      <w:r w:rsidRPr="00F82767">
        <w:rPr>
          <w:rFonts w:ascii="HelveticaNeueLT Pro 55 Roman" w:hAnsi="HelveticaNeueLT Pro 55 Roman" w:cs="Arial"/>
          <w:color w:val="auto"/>
          <w:sz w:val="20"/>
        </w:rPr>
        <w:t xml:space="preserve">Dr.-Ing. Jörg Wolters, </w:t>
      </w:r>
      <w:r w:rsidRPr="00F82767">
        <w:rPr>
          <w:rFonts w:ascii="HelveticaNeueLT Pro 55 Roman" w:hAnsi="HelveticaNeueLT Pro 55 Roman" w:cs="Arial"/>
          <w:sz w:val="20"/>
        </w:rPr>
        <w:t xml:space="preserve">Konsens PR GmbH &amp; Co. KG, </w:t>
      </w:r>
    </w:p>
    <w:p w:rsidR="00D20A83" w:rsidRPr="00F82767" w:rsidRDefault="00D20A83" w:rsidP="00D20A83">
      <w:pPr>
        <w:spacing w:before="0"/>
        <w:rPr>
          <w:rFonts w:ascii="HelveticaNeueLT Pro 55 Roman" w:hAnsi="HelveticaNeueLT Pro 55 Roman" w:cs="Arial"/>
          <w:sz w:val="20"/>
        </w:rPr>
      </w:pPr>
      <w:r w:rsidRPr="00F82767">
        <w:rPr>
          <w:rFonts w:ascii="HelveticaNeueLT Pro 55 Roman" w:hAnsi="HelveticaNeueLT Pro 55 Roman" w:cs="Arial"/>
          <w:sz w:val="20"/>
        </w:rPr>
        <w:t>Hans-Kudlich-Straße 25,  64823 Groß-Umstadt, Germany – www.konsens.de</w:t>
      </w:r>
    </w:p>
    <w:p w:rsidR="00D20A83" w:rsidRPr="003060A6" w:rsidRDefault="00D20A83" w:rsidP="00D20A83">
      <w:pPr>
        <w:spacing w:before="0" w:after="120"/>
        <w:rPr>
          <w:rFonts w:ascii="HelveticaNeueLT Pro 55 Roman" w:hAnsi="HelveticaNeueLT Pro 55 Roman" w:cs="Arial"/>
          <w:color w:val="auto"/>
          <w:sz w:val="20"/>
          <w:lang w:val="es-ES"/>
        </w:rPr>
      </w:pPr>
      <w:r w:rsidRPr="003060A6">
        <w:rPr>
          <w:rFonts w:ascii="HelveticaNeueLT Pro 55 Roman" w:hAnsi="HelveticaNeueLT Pro 55 Roman" w:cs="Arial"/>
          <w:color w:val="auto"/>
          <w:sz w:val="20"/>
          <w:lang w:val="es-ES"/>
        </w:rPr>
        <w:t xml:space="preserve">Phone: +49 (0) 60 78 / 93 63 - 0, Email: </w:t>
      </w:r>
      <w:hyperlink r:id="rId10" w:history="1">
        <w:r w:rsidRPr="003060A6">
          <w:rPr>
            <w:rStyle w:val="Hyperlink"/>
            <w:rFonts w:ascii="HelveticaNeueLT Pro 55 Roman" w:hAnsi="HelveticaNeueLT Pro 55 Roman" w:cs="Arial"/>
            <w:sz w:val="20"/>
            <w:lang w:val="es-ES"/>
          </w:rPr>
          <w:t>joerg.wolters@konsens.de</w:t>
        </w:r>
      </w:hyperlink>
    </w:p>
    <w:p w:rsidR="00F65FE9" w:rsidRPr="003F636C" w:rsidRDefault="003F636C" w:rsidP="003C79B9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0"/>
        </w:tabs>
        <w:spacing w:before="120"/>
        <w:ind w:left="57"/>
        <w:jc w:val="center"/>
        <w:rPr>
          <w:rFonts w:ascii="HelveticaNeueLT Pro 55 Roman" w:hAnsi="HelveticaNeueLT Pro 55 Roman" w:cs="Arial"/>
          <w:i/>
          <w:sz w:val="22"/>
          <w:szCs w:val="22"/>
          <w:lang w:val="es-ES"/>
        </w:rPr>
      </w:pPr>
      <w:r w:rsidRPr="003F636C">
        <w:rPr>
          <w:rFonts w:ascii="Arial" w:hAnsi="Arial" w:cs="Arial"/>
          <w:i/>
          <w:sz w:val="22"/>
          <w:szCs w:val="22"/>
          <w:lang w:val="es-ES"/>
        </w:rPr>
        <w:t>Los comunicados de prensa de Brueggemann incluyendo texto y gráficos en formato impreso pueden ser descar</w:t>
      </w:r>
      <w:r>
        <w:rPr>
          <w:rFonts w:ascii="Arial" w:hAnsi="Arial" w:cs="Arial"/>
          <w:i/>
          <w:sz w:val="22"/>
          <w:szCs w:val="22"/>
          <w:lang w:val="es-ES"/>
        </w:rPr>
        <w:t>gados</w:t>
      </w:r>
      <w:r w:rsidR="00D20A83" w:rsidRPr="003F636C">
        <w:rPr>
          <w:rFonts w:ascii="Arial" w:hAnsi="Arial" w:cs="Arial"/>
          <w:i/>
          <w:sz w:val="22"/>
          <w:szCs w:val="22"/>
          <w:lang w:val="es-ES"/>
        </w:rPr>
        <w:t xml:space="preserve">: </w:t>
      </w:r>
      <w:r w:rsidR="00D20A83" w:rsidRPr="003F636C">
        <w:rPr>
          <w:rFonts w:ascii="Arial" w:hAnsi="Arial" w:cs="Arial"/>
          <w:b/>
          <w:i/>
          <w:sz w:val="22"/>
          <w:szCs w:val="22"/>
          <w:lang w:val="es-ES"/>
        </w:rPr>
        <w:t>www.konsens.de/brueggemann.html</w:t>
      </w:r>
    </w:p>
    <w:sectPr w:rsidR="00F65FE9" w:rsidRPr="003F636C" w:rsidSect="00E108D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11" w:right="1134" w:bottom="709" w:left="1701" w:header="993" w:footer="2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B0" w:rsidRDefault="00BB4DB0">
      <w:pPr>
        <w:spacing w:before="0"/>
      </w:pPr>
      <w:r>
        <w:separator/>
      </w:r>
    </w:p>
  </w:endnote>
  <w:endnote w:type="continuationSeparator" w:id="0">
    <w:p w:rsidR="00BB4DB0" w:rsidRDefault="00BB4D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35 Th">
    <w:altName w:val="Trebuchet MS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EB56C0">
      <w:rPr>
        <w:rFonts w:ascii="HelveticaNeueLT Pro 55 Roman" w:hAnsi="HelveticaNeueLT Pro 55 Roman" w:cs="Arial"/>
        <w:bCs/>
        <w:sz w:val="18"/>
        <w:szCs w:val="18"/>
      </w:rPr>
      <w:t xml:space="preserve">L. Brüggemann </w:t>
    </w:r>
    <w:r w:rsidR="00F147F8" w:rsidRPr="00EB56C0">
      <w:rPr>
        <w:rFonts w:ascii="HelveticaNeueLT Pro 55 Roman" w:hAnsi="HelveticaNeueLT Pro 55 Roman" w:cs="Arial"/>
        <w:bCs/>
        <w:sz w:val="18"/>
        <w:szCs w:val="18"/>
      </w:rPr>
      <w:t xml:space="preserve">GmbH &amp; Co. </w:t>
    </w:r>
    <w:r w:rsidRPr="00EB56C0">
      <w:rPr>
        <w:rFonts w:ascii="HelveticaNeueLT Pro 55 Roman" w:hAnsi="HelveticaNeueLT Pro 55 Roman" w:cs="Arial"/>
        <w:bCs/>
        <w:sz w:val="18"/>
        <w:szCs w:val="18"/>
      </w:rPr>
      <w:t xml:space="preserve">KG, </w:t>
    </w:r>
    <w:r w:rsidRPr="00EB56C0">
      <w:rPr>
        <w:rFonts w:ascii="HelveticaNeueLT Pro 55 Roman" w:hAnsi="HelveticaNeueLT Pro 55 Roman" w:cs="Arial"/>
        <w:sz w:val="18"/>
        <w:szCs w:val="18"/>
      </w:rPr>
      <w:t>Salzstraße 131, 74076 Heilbronn</w:t>
    </w:r>
    <w:r w:rsidR="00563081">
      <w:rPr>
        <w:rFonts w:ascii="HelveticaNeueLT Pro 55 Roman" w:hAnsi="HelveticaNeueLT Pro 55 Roman" w:cs="Arial"/>
        <w:sz w:val="18"/>
        <w:szCs w:val="18"/>
      </w:rPr>
      <w:t>, Germany</w:t>
    </w:r>
    <w:r w:rsidRPr="00EB56C0">
      <w:rPr>
        <w:rFonts w:ascii="HelveticaNeueLT Pro 55 Roman" w:hAnsi="HelveticaNeueLT Pro 55 Roman" w:cs="Arial"/>
        <w:sz w:val="18"/>
        <w:szCs w:val="18"/>
      </w:rPr>
      <w:br/>
    </w:r>
    <w:r w:rsidRPr="00EB56C0">
      <w:rPr>
        <w:rFonts w:ascii="HelveticaNeueLT Pro 55 Roman" w:hAnsi="HelveticaNeueLT Pro 55 Roman" w:cs="Arial"/>
        <w:color w:val="auto"/>
        <w:sz w:val="18"/>
        <w:szCs w:val="18"/>
      </w:rPr>
      <w:t>Tel.: +49 (0) 71 31 / 15 75 - 0, E-Mail: info@brueggemann.</w:t>
    </w:r>
    <w:bookmarkStart w:id="2" w:name="OLE_LINK1"/>
    <w:r w:rsidRPr="00EB56C0">
      <w:rPr>
        <w:rFonts w:ascii="HelveticaNeueLT Pro 55 Roman" w:hAnsi="HelveticaNeueLT Pro 55 Roman" w:cs="Arial"/>
        <w:color w:val="auto"/>
        <w:sz w:val="18"/>
        <w:szCs w:val="18"/>
      </w:rPr>
      <w:t xml:space="preserve">com –  </w:t>
    </w:r>
    <w:r w:rsidRPr="00EB56C0">
      <w:rPr>
        <w:rFonts w:ascii="HelveticaNeueLT Pro 55 Roman" w:hAnsi="HelveticaNeueLT Pro 55 Roman" w:cs="Arial"/>
        <w:sz w:val="18"/>
        <w:szCs w:val="18"/>
      </w:rPr>
      <w:t>www.brueggemann.</w:t>
    </w:r>
    <w:bookmarkEnd w:id="2"/>
    <w:r w:rsidRPr="00EB56C0">
      <w:rPr>
        <w:rFonts w:ascii="HelveticaNeueLT Pro 55 Roman" w:hAnsi="HelveticaNeueLT Pro 55 Roman" w:cs="Arial"/>
        <w:sz w:val="18"/>
        <w:szCs w:val="18"/>
      </w:rPr>
      <w:t>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845190" w:rsidRDefault="00853D82" w:rsidP="00853D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845190">
      <w:rPr>
        <w:rFonts w:ascii="HelveticaNeueLT Pro 55 Roman" w:hAnsi="HelveticaNeueLT Pro 55 Roman" w:cs="Arial"/>
        <w:bCs/>
        <w:sz w:val="18"/>
        <w:szCs w:val="18"/>
      </w:rPr>
      <w:t xml:space="preserve">L. Brüggemann GmbH &amp; Co. KG, </w:t>
    </w:r>
    <w:r w:rsidRPr="00845190">
      <w:rPr>
        <w:rFonts w:ascii="HelveticaNeueLT Pro 55 Roman" w:hAnsi="HelveticaNeueLT Pro 55 Roman" w:cs="Arial"/>
        <w:sz w:val="18"/>
        <w:szCs w:val="18"/>
      </w:rPr>
      <w:t>Salzstraße 131</w:t>
    </w:r>
    <w:r w:rsidR="00845190" w:rsidRPr="00845190">
      <w:rPr>
        <w:rFonts w:ascii="HelveticaNeueLT Pro 55 Roman" w:hAnsi="HelveticaNeueLT Pro 55 Roman" w:cs="Arial"/>
        <w:sz w:val="18"/>
        <w:szCs w:val="18"/>
      </w:rPr>
      <w:t xml:space="preserve">, </w:t>
    </w:r>
    <w:r w:rsidRPr="00845190">
      <w:rPr>
        <w:rFonts w:ascii="HelveticaNeueLT Pro 55 Roman" w:hAnsi="HelveticaNeueLT Pro 55 Roman" w:cs="Arial"/>
        <w:sz w:val="18"/>
        <w:szCs w:val="18"/>
      </w:rPr>
      <w:t>74076 Heilbronn</w:t>
    </w:r>
    <w:r w:rsidR="00845190" w:rsidRPr="00845190">
      <w:rPr>
        <w:rFonts w:ascii="HelveticaNeueLT Pro 55 Roman" w:hAnsi="HelveticaNeueLT Pro 55 Roman" w:cs="Arial"/>
        <w:sz w:val="18"/>
        <w:szCs w:val="18"/>
      </w:rPr>
      <w:t>, Germany</w:t>
    </w:r>
    <w:r w:rsidRPr="00845190">
      <w:rPr>
        <w:rFonts w:ascii="HelveticaNeueLT Pro 55 Roman" w:hAnsi="HelveticaNeueLT Pro 55 Roman" w:cs="Arial"/>
        <w:sz w:val="18"/>
        <w:szCs w:val="18"/>
      </w:rPr>
      <w:br/>
    </w:r>
    <w:r w:rsidRPr="00845190">
      <w:rPr>
        <w:rFonts w:ascii="HelveticaNeueLT Pro 55 Roman" w:hAnsi="HelveticaNeueLT Pro 55 Roman" w:cs="Arial"/>
        <w:color w:val="auto"/>
        <w:sz w:val="18"/>
        <w:szCs w:val="18"/>
      </w:rPr>
      <w:t xml:space="preserve">Tel.: +49 (0) 71 31 / 15 75 - 0, E-Mail: info@brueggemann.com –  </w:t>
    </w:r>
    <w:r w:rsidRPr="00845190">
      <w:rPr>
        <w:rFonts w:ascii="HelveticaNeueLT Pro 55 Roman" w:hAnsi="HelveticaNeueLT Pro 55 Roman" w:cs="Arial"/>
        <w:sz w:val="18"/>
        <w:szCs w:val="18"/>
      </w:rPr>
      <w:t>www.brueggemann.com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B0" w:rsidRDefault="00BB4DB0">
      <w:pPr>
        <w:spacing w:before="0"/>
      </w:pPr>
      <w:r>
        <w:separator/>
      </w:r>
    </w:p>
  </w:footnote>
  <w:footnote w:type="continuationSeparator" w:id="0">
    <w:p w:rsidR="00BB4DB0" w:rsidRDefault="00BB4D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3C79B9" w:rsidRDefault="003C79B9" w:rsidP="003C79B9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/>
        <w:b w:val="0"/>
        <w:sz w:val="18"/>
        <w:szCs w:val="18"/>
        <w:lang w:val="es-ES"/>
      </w:rPr>
    </w:pPr>
    <w:r w:rsidRPr="003C79B9">
      <w:rPr>
        <w:rFonts w:ascii="HelveticaNeueLT Pro 55 Roman" w:hAnsi="HelveticaNeueLT Pro 55 Roman"/>
        <w:b w:val="0"/>
        <w:sz w:val="18"/>
        <w:szCs w:val="18"/>
        <w:lang w:val="es-ES"/>
      </w:rPr>
      <w:t>Pág</w:t>
    </w:r>
    <w:r>
      <w:rPr>
        <w:rFonts w:ascii="HelveticaNeueLT Pro 55 Roman" w:hAnsi="HelveticaNeueLT Pro 55 Roman"/>
        <w:b w:val="0"/>
        <w:sz w:val="18"/>
        <w:szCs w:val="18"/>
        <w:lang w:val="es-ES"/>
      </w:rPr>
      <w:t xml:space="preserve">ina 2 del </w:t>
    </w:r>
    <w:r>
      <w:rPr>
        <w:rFonts w:ascii="HelveticaNeueLT Pro 55 Roman" w:hAnsi="HelveticaNeueLT Pro 55 Roman"/>
        <w:b w:val="0"/>
        <w:sz w:val="18"/>
        <w:szCs w:val="18"/>
        <w:lang w:val="es-ES"/>
      </w:rPr>
      <w:t>comunicado de prensa:</w:t>
    </w:r>
    <w:r w:rsidRPr="003C79B9">
      <w:rPr>
        <w:rFonts w:ascii="HelveticaNeueLT Pro 55 Roman" w:hAnsi="HelveticaNeueLT Pro 55 Roman"/>
        <w:b w:val="0"/>
        <w:sz w:val="18"/>
        <w:szCs w:val="18"/>
        <w:lang w:val="es-ES"/>
      </w:rPr>
      <w:t xml:space="preserve"> Brüggemann en la K 2019:</w:t>
    </w:r>
    <w:r>
      <w:rPr>
        <w:rFonts w:ascii="HelveticaNeueLT Pro 55 Roman" w:hAnsi="HelveticaNeueLT Pro 55 Roman"/>
        <w:b w:val="0"/>
        <w:sz w:val="18"/>
        <w:szCs w:val="18"/>
        <w:lang w:val="es-ES"/>
      </w:rPr>
      <w:br/>
    </w:r>
    <w:r w:rsidRPr="003C79B9">
      <w:rPr>
        <w:rFonts w:ascii="HelveticaNeueLT Pro 55 Roman" w:hAnsi="HelveticaNeueLT Pro 55 Roman"/>
        <w:b w:val="0"/>
        <w:sz w:val="18"/>
        <w:szCs w:val="18"/>
        <w:lang w:val="es-ES"/>
      </w:rPr>
      <w:t>Reciclaje de residuos de poliamida para obtener grados de inyección de alta calidad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82"/>
      <w:gridCol w:w="4806"/>
    </w:tblGrid>
    <w:tr w:rsidR="00A72CAE" w:rsidRPr="00AE7FC0" w:rsidTr="00AE7FC0">
      <w:tc>
        <w:tcPr>
          <w:tcW w:w="4606" w:type="dxa"/>
          <w:shd w:val="clear" w:color="auto" w:fill="auto"/>
        </w:tcPr>
        <w:p w:rsidR="008F5644" w:rsidRDefault="008F5644" w:rsidP="00AE7FC0">
          <w:pPr>
            <w:pStyle w:val="Kopfzeile"/>
            <w:tabs>
              <w:tab w:val="clear" w:pos="4536"/>
            </w:tabs>
            <w:spacing w:before="0"/>
            <w:ind w:right="-284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noProof/>
              <w:szCs w:val="24"/>
            </w:rPr>
            <w:drawing>
              <wp:inline distT="0" distB="0" distL="0" distR="0" wp14:anchorId="0BE4BD20" wp14:editId="61382900">
                <wp:extent cx="1140336" cy="1412869"/>
                <wp:effectExtent l="0" t="0" r="317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46" cy="1413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72CAE" w:rsidRPr="00AE7FC0">
            <w:rPr>
              <w:rFonts w:ascii="Arial" w:hAnsi="Arial" w:cs="Arial"/>
              <w:b/>
              <w:szCs w:val="24"/>
            </w:rPr>
            <w:t xml:space="preserve"> </w:t>
          </w:r>
        </w:p>
        <w:p w:rsidR="00A72CAE" w:rsidRPr="00EB56C0" w:rsidRDefault="00334363" w:rsidP="00D20A83">
          <w:pPr>
            <w:pStyle w:val="Kopfzeile"/>
            <w:tabs>
              <w:tab w:val="clear" w:pos="4536"/>
            </w:tabs>
            <w:spacing w:before="120"/>
            <w:ind w:right="-284"/>
            <w:rPr>
              <w:rFonts w:ascii="HelveticaNeueLT Pro 55 Roman" w:hAnsi="HelveticaNeueLT Pro 55 Roman" w:cs="Arial"/>
              <w:b/>
              <w:szCs w:val="24"/>
            </w:rPr>
          </w:pPr>
          <w:r>
            <w:rPr>
              <w:rFonts w:ascii="HelveticaNeueLT Pro 55 Roman" w:hAnsi="HelveticaNeueLT Pro 55 Roman" w:cs="Arial"/>
              <w:b/>
              <w:szCs w:val="24"/>
            </w:rPr>
            <w:t>Pabellón</w:t>
          </w:r>
          <w:r w:rsidR="008F5644" w:rsidRPr="00EB56C0">
            <w:rPr>
              <w:rFonts w:ascii="HelveticaNeueLT Pro 55 Roman" w:hAnsi="HelveticaNeueLT Pro 55 Roman" w:cs="Arial"/>
              <w:b/>
              <w:szCs w:val="24"/>
            </w:rPr>
            <w:t xml:space="preserve"> 8a / </w:t>
          </w:r>
          <w:r>
            <w:rPr>
              <w:rFonts w:ascii="HelveticaNeueLT Pro 55 Roman" w:hAnsi="HelveticaNeueLT Pro 55 Roman" w:cs="Arial"/>
              <w:b/>
              <w:szCs w:val="24"/>
            </w:rPr>
            <w:t>Stand</w:t>
          </w:r>
          <w:r w:rsidR="00D20A83">
            <w:rPr>
              <w:rFonts w:ascii="HelveticaNeueLT Pro 55 Roman" w:hAnsi="HelveticaNeueLT Pro 55 Roman" w:cs="Arial"/>
              <w:b/>
              <w:szCs w:val="24"/>
            </w:rPr>
            <w:t xml:space="preserve"> </w:t>
          </w:r>
          <w:r w:rsidR="008F5644" w:rsidRPr="00EB56C0">
            <w:rPr>
              <w:rFonts w:ascii="HelveticaNeueLT Pro 55 Roman" w:hAnsi="HelveticaNeueLT Pro 55 Roman" w:cs="Arial"/>
              <w:b/>
              <w:szCs w:val="24"/>
            </w:rPr>
            <w:t>D08</w:t>
          </w:r>
        </w:p>
      </w:tc>
      <w:tc>
        <w:tcPr>
          <w:tcW w:w="4606" w:type="dxa"/>
          <w:shd w:val="clear" w:color="auto" w:fill="auto"/>
        </w:tcPr>
        <w:p w:rsidR="00A72CAE" w:rsidRPr="00AE7FC0" w:rsidRDefault="008F5644" w:rsidP="00AE7FC0">
          <w:pPr>
            <w:pStyle w:val="Kopfzeile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  <w:szCs w:val="24"/>
            </w:rPr>
            <w:drawing>
              <wp:inline distT="0" distB="0" distL="0" distR="0" wp14:anchorId="4289BD91" wp14:editId="393A31FA">
                <wp:extent cx="2914554" cy="1181100"/>
                <wp:effectExtent l="0" t="0" r="63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047"/>
                        <a:stretch/>
                      </pic:blipFill>
                      <pic:spPr bwMode="auto">
                        <a:xfrm>
                          <a:off x="0" y="0"/>
                          <a:ext cx="2956104" cy="1197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34363" w:rsidRDefault="00334363" w:rsidP="00E2194D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aps/>
        <w:spacing w:val="40"/>
        <w:szCs w:val="24"/>
      </w:rPr>
    </w:pPr>
  </w:p>
  <w:p w:rsidR="00482554" w:rsidRPr="00EB56C0" w:rsidRDefault="00334363" w:rsidP="00E2194D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 w:cs="Arial"/>
        <w:caps/>
        <w:spacing w:val="40"/>
        <w:szCs w:val="24"/>
      </w:rPr>
      <w:t>Comunicado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52B"/>
    <w:multiLevelType w:val="hybridMultilevel"/>
    <w:tmpl w:val="E80CA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C5ACD"/>
    <w:multiLevelType w:val="hybridMultilevel"/>
    <w:tmpl w:val="4DB229AC"/>
    <w:lvl w:ilvl="0" w:tplc="01A0AE4C">
      <w:numFmt w:val="bullet"/>
      <w:lvlText w:val="•"/>
      <w:lvlJc w:val="left"/>
      <w:pPr>
        <w:ind w:left="1065" w:hanging="705"/>
      </w:pPr>
      <w:rPr>
        <w:rFonts w:ascii="HelveticaNeueLT Pro 55 Roman" w:eastAsia="Times New Roman" w:hAnsi="HelveticaNeueLT Pro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268F"/>
    <w:rsid w:val="0000283F"/>
    <w:rsid w:val="00010AF4"/>
    <w:rsid w:val="00011B07"/>
    <w:rsid w:val="000131D3"/>
    <w:rsid w:val="00013AB6"/>
    <w:rsid w:val="0001672D"/>
    <w:rsid w:val="000173B5"/>
    <w:rsid w:val="000178C3"/>
    <w:rsid w:val="000204E0"/>
    <w:rsid w:val="000206BB"/>
    <w:rsid w:val="000233EF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5E48"/>
    <w:rsid w:val="00047438"/>
    <w:rsid w:val="00050680"/>
    <w:rsid w:val="000530EA"/>
    <w:rsid w:val="000533F4"/>
    <w:rsid w:val="00055BC6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1267"/>
    <w:rsid w:val="00081AA9"/>
    <w:rsid w:val="00081DB4"/>
    <w:rsid w:val="00082864"/>
    <w:rsid w:val="00085AB5"/>
    <w:rsid w:val="00085DBB"/>
    <w:rsid w:val="00090899"/>
    <w:rsid w:val="00091679"/>
    <w:rsid w:val="00091FCC"/>
    <w:rsid w:val="00092A06"/>
    <w:rsid w:val="00094B65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2425"/>
    <w:rsid w:val="000B2738"/>
    <w:rsid w:val="000B2907"/>
    <w:rsid w:val="000B31A0"/>
    <w:rsid w:val="000B3575"/>
    <w:rsid w:val="000B4626"/>
    <w:rsid w:val="000B492D"/>
    <w:rsid w:val="000B756A"/>
    <w:rsid w:val="000C0FA4"/>
    <w:rsid w:val="000C1BF3"/>
    <w:rsid w:val="000C3D1D"/>
    <w:rsid w:val="000C4C80"/>
    <w:rsid w:val="000C77ED"/>
    <w:rsid w:val="000D1B7F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E2"/>
    <w:rsid w:val="0011064D"/>
    <w:rsid w:val="00110F2E"/>
    <w:rsid w:val="0011243A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3DDF"/>
    <w:rsid w:val="00124A66"/>
    <w:rsid w:val="00124C71"/>
    <w:rsid w:val="00124CD3"/>
    <w:rsid w:val="00126DB8"/>
    <w:rsid w:val="00127957"/>
    <w:rsid w:val="00127E44"/>
    <w:rsid w:val="00130072"/>
    <w:rsid w:val="00130D03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3A5D"/>
    <w:rsid w:val="001542E9"/>
    <w:rsid w:val="001547BC"/>
    <w:rsid w:val="001550FB"/>
    <w:rsid w:val="00156CFC"/>
    <w:rsid w:val="001571BE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C9E"/>
    <w:rsid w:val="00175E62"/>
    <w:rsid w:val="00176DB9"/>
    <w:rsid w:val="001770CA"/>
    <w:rsid w:val="00177D00"/>
    <w:rsid w:val="00180E58"/>
    <w:rsid w:val="00183335"/>
    <w:rsid w:val="00183860"/>
    <w:rsid w:val="00183E6C"/>
    <w:rsid w:val="00184918"/>
    <w:rsid w:val="00184F29"/>
    <w:rsid w:val="00192F86"/>
    <w:rsid w:val="001936A3"/>
    <w:rsid w:val="00194D79"/>
    <w:rsid w:val="00194FAF"/>
    <w:rsid w:val="001956D3"/>
    <w:rsid w:val="00196C7A"/>
    <w:rsid w:val="001A1A9A"/>
    <w:rsid w:val="001A207A"/>
    <w:rsid w:val="001A5220"/>
    <w:rsid w:val="001A5248"/>
    <w:rsid w:val="001A716C"/>
    <w:rsid w:val="001B0FD8"/>
    <w:rsid w:val="001B155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DD3"/>
    <w:rsid w:val="001C4EA5"/>
    <w:rsid w:val="001C5B28"/>
    <w:rsid w:val="001C7CED"/>
    <w:rsid w:val="001D0DC9"/>
    <w:rsid w:val="001D0FBC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14D4"/>
    <w:rsid w:val="001F23AD"/>
    <w:rsid w:val="001F394A"/>
    <w:rsid w:val="001F3B5A"/>
    <w:rsid w:val="001F3BC0"/>
    <w:rsid w:val="001F4783"/>
    <w:rsid w:val="001F47A3"/>
    <w:rsid w:val="001F5444"/>
    <w:rsid w:val="001F6AE5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56D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2A5"/>
    <w:rsid w:val="002267B5"/>
    <w:rsid w:val="00226B67"/>
    <w:rsid w:val="0023096E"/>
    <w:rsid w:val="002318E4"/>
    <w:rsid w:val="002327C2"/>
    <w:rsid w:val="00234CB5"/>
    <w:rsid w:val="00240A3D"/>
    <w:rsid w:val="00241EA6"/>
    <w:rsid w:val="002426DA"/>
    <w:rsid w:val="00242A6F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88"/>
    <w:rsid w:val="00253956"/>
    <w:rsid w:val="002545E9"/>
    <w:rsid w:val="00255AA7"/>
    <w:rsid w:val="00256183"/>
    <w:rsid w:val="002562C9"/>
    <w:rsid w:val="002605FE"/>
    <w:rsid w:val="0026165C"/>
    <w:rsid w:val="00261AD1"/>
    <w:rsid w:val="00262693"/>
    <w:rsid w:val="0026478E"/>
    <w:rsid w:val="00264900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76FF"/>
    <w:rsid w:val="00287700"/>
    <w:rsid w:val="00290258"/>
    <w:rsid w:val="00292359"/>
    <w:rsid w:val="002926A9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4B33"/>
    <w:rsid w:val="002A5DCF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25ED"/>
    <w:rsid w:val="002D2910"/>
    <w:rsid w:val="002D3B50"/>
    <w:rsid w:val="002D50A4"/>
    <w:rsid w:val="002D50BF"/>
    <w:rsid w:val="002D55BE"/>
    <w:rsid w:val="002D6127"/>
    <w:rsid w:val="002D795C"/>
    <w:rsid w:val="002E0B43"/>
    <w:rsid w:val="002E21D8"/>
    <w:rsid w:val="002E2E64"/>
    <w:rsid w:val="002E3F37"/>
    <w:rsid w:val="002E5C8E"/>
    <w:rsid w:val="002E6F93"/>
    <w:rsid w:val="002E7DA7"/>
    <w:rsid w:val="002F214F"/>
    <w:rsid w:val="002F3D27"/>
    <w:rsid w:val="002F5E93"/>
    <w:rsid w:val="002F63E7"/>
    <w:rsid w:val="0030177B"/>
    <w:rsid w:val="00301B88"/>
    <w:rsid w:val="00302B80"/>
    <w:rsid w:val="003039E7"/>
    <w:rsid w:val="003042AD"/>
    <w:rsid w:val="003060A6"/>
    <w:rsid w:val="0030667C"/>
    <w:rsid w:val="00310855"/>
    <w:rsid w:val="00310DDA"/>
    <w:rsid w:val="0031151F"/>
    <w:rsid w:val="00311D19"/>
    <w:rsid w:val="00312F4F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6A2D"/>
    <w:rsid w:val="00330FB0"/>
    <w:rsid w:val="00331EA7"/>
    <w:rsid w:val="0033337B"/>
    <w:rsid w:val="003333E2"/>
    <w:rsid w:val="0033413B"/>
    <w:rsid w:val="003342AB"/>
    <w:rsid w:val="00334363"/>
    <w:rsid w:val="003347B5"/>
    <w:rsid w:val="003365A8"/>
    <w:rsid w:val="00340C11"/>
    <w:rsid w:val="00344891"/>
    <w:rsid w:val="0034708C"/>
    <w:rsid w:val="00350DBD"/>
    <w:rsid w:val="00353097"/>
    <w:rsid w:val="00354391"/>
    <w:rsid w:val="003544D1"/>
    <w:rsid w:val="00354978"/>
    <w:rsid w:val="00357188"/>
    <w:rsid w:val="003579E9"/>
    <w:rsid w:val="00360545"/>
    <w:rsid w:val="003610ED"/>
    <w:rsid w:val="003616CF"/>
    <w:rsid w:val="00361E4C"/>
    <w:rsid w:val="0036330A"/>
    <w:rsid w:val="00364A10"/>
    <w:rsid w:val="00366C3C"/>
    <w:rsid w:val="00370A5B"/>
    <w:rsid w:val="00370E58"/>
    <w:rsid w:val="00370E75"/>
    <w:rsid w:val="00372A4D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264B"/>
    <w:rsid w:val="003A4BE5"/>
    <w:rsid w:val="003B1219"/>
    <w:rsid w:val="003B132F"/>
    <w:rsid w:val="003B15D2"/>
    <w:rsid w:val="003B1A71"/>
    <w:rsid w:val="003B2393"/>
    <w:rsid w:val="003B39DC"/>
    <w:rsid w:val="003B3C9B"/>
    <w:rsid w:val="003B6082"/>
    <w:rsid w:val="003B78BC"/>
    <w:rsid w:val="003C18D3"/>
    <w:rsid w:val="003C1E4F"/>
    <w:rsid w:val="003C2484"/>
    <w:rsid w:val="003C4286"/>
    <w:rsid w:val="003C6320"/>
    <w:rsid w:val="003C6C8C"/>
    <w:rsid w:val="003C79B9"/>
    <w:rsid w:val="003C7EEA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5C4"/>
    <w:rsid w:val="003F186C"/>
    <w:rsid w:val="003F1FA4"/>
    <w:rsid w:val="003F3234"/>
    <w:rsid w:val="003F3C44"/>
    <w:rsid w:val="003F40B0"/>
    <w:rsid w:val="003F4934"/>
    <w:rsid w:val="003F6281"/>
    <w:rsid w:val="003F636C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0938"/>
    <w:rsid w:val="00413460"/>
    <w:rsid w:val="00413483"/>
    <w:rsid w:val="00413A39"/>
    <w:rsid w:val="0041518F"/>
    <w:rsid w:val="00416AC3"/>
    <w:rsid w:val="00416D81"/>
    <w:rsid w:val="00416F2A"/>
    <w:rsid w:val="00417ED3"/>
    <w:rsid w:val="00421337"/>
    <w:rsid w:val="00422C88"/>
    <w:rsid w:val="0042405E"/>
    <w:rsid w:val="004246CE"/>
    <w:rsid w:val="00424C6E"/>
    <w:rsid w:val="00425525"/>
    <w:rsid w:val="004259E3"/>
    <w:rsid w:val="00426262"/>
    <w:rsid w:val="004264B1"/>
    <w:rsid w:val="0043088D"/>
    <w:rsid w:val="00430AAB"/>
    <w:rsid w:val="00431E18"/>
    <w:rsid w:val="00431EAD"/>
    <w:rsid w:val="00433297"/>
    <w:rsid w:val="004356EC"/>
    <w:rsid w:val="00435B41"/>
    <w:rsid w:val="0044082F"/>
    <w:rsid w:val="00441276"/>
    <w:rsid w:val="00442707"/>
    <w:rsid w:val="00442C7E"/>
    <w:rsid w:val="00443372"/>
    <w:rsid w:val="00447056"/>
    <w:rsid w:val="004503D2"/>
    <w:rsid w:val="00452621"/>
    <w:rsid w:val="00454F53"/>
    <w:rsid w:val="004555FC"/>
    <w:rsid w:val="00461B21"/>
    <w:rsid w:val="0046529F"/>
    <w:rsid w:val="00465C20"/>
    <w:rsid w:val="00466F41"/>
    <w:rsid w:val="004670DD"/>
    <w:rsid w:val="00467136"/>
    <w:rsid w:val="00467338"/>
    <w:rsid w:val="00467408"/>
    <w:rsid w:val="004675A6"/>
    <w:rsid w:val="00467C7B"/>
    <w:rsid w:val="00467F3B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20AF"/>
    <w:rsid w:val="004A4294"/>
    <w:rsid w:val="004A6651"/>
    <w:rsid w:val="004A69D5"/>
    <w:rsid w:val="004A6CBF"/>
    <w:rsid w:val="004B17C5"/>
    <w:rsid w:val="004B4238"/>
    <w:rsid w:val="004B44B9"/>
    <w:rsid w:val="004B4E3D"/>
    <w:rsid w:val="004C0130"/>
    <w:rsid w:val="004C0808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E6C"/>
    <w:rsid w:val="004F327F"/>
    <w:rsid w:val="004F394F"/>
    <w:rsid w:val="004F4027"/>
    <w:rsid w:val="004F413C"/>
    <w:rsid w:val="004F4240"/>
    <w:rsid w:val="004F602F"/>
    <w:rsid w:val="004F7440"/>
    <w:rsid w:val="004F78A4"/>
    <w:rsid w:val="00501899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E3"/>
    <w:rsid w:val="00511FEF"/>
    <w:rsid w:val="005123C6"/>
    <w:rsid w:val="00516DDE"/>
    <w:rsid w:val="0051765C"/>
    <w:rsid w:val="00517AA9"/>
    <w:rsid w:val="00520941"/>
    <w:rsid w:val="005209BC"/>
    <w:rsid w:val="00522CA1"/>
    <w:rsid w:val="00522D31"/>
    <w:rsid w:val="00522D51"/>
    <w:rsid w:val="00522F25"/>
    <w:rsid w:val="005244AA"/>
    <w:rsid w:val="00524D17"/>
    <w:rsid w:val="00525503"/>
    <w:rsid w:val="00525F6D"/>
    <w:rsid w:val="0052668A"/>
    <w:rsid w:val="00530119"/>
    <w:rsid w:val="00531162"/>
    <w:rsid w:val="0053466C"/>
    <w:rsid w:val="00534C18"/>
    <w:rsid w:val="00536CE5"/>
    <w:rsid w:val="005375D7"/>
    <w:rsid w:val="00541C55"/>
    <w:rsid w:val="00541E43"/>
    <w:rsid w:val="0054219C"/>
    <w:rsid w:val="00542B4A"/>
    <w:rsid w:val="00544601"/>
    <w:rsid w:val="0054790E"/>
    <w:rsid w:val="00550D18"/>
    <w:rsid w:val="00551305"/>
    <w:rsid w:val="00552637"/>
    <w:rsid w:val="00553E70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C17"/>
    <w:rsid w:val="00593CED"/>
    <w:rsid w:val="0059432A"/>
    <w:rsid w:val="00594E2A"/>
    <w:rsid w:val="00596FFD"/>
    <w:rsid w:val="005A0600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C01F1"/>
    <w:rsid w:val="005C08B5"/>
    <w:rsid w:val="005C0CB2"/>
    <w:rsid w:val="005C1A28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6B6E"/>
    <w:rsid w:val="005E7068"/>
    <w:rsid w:val="005E70BB"/>
    <w:rsid w:val="005E7631"/>
    <w:rsid w:val="005E7721"/>
    <w:rsid w:val="005E7FF9"/>
    <w:rsid w:val="005F01DF"/>
    <w:rsid w:val="005F0805"/>
    <w:rsid w:val="005F159E"/>
    <w:rsid w:val="005F166B"/>
    <w:rsid w:val="005F247C"/>
    <w:rsid w:val="005F298B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0799E"/>
    <w:rsid w:val="0061117D"/>
    <w:rsid w:val="00611B6C"/>
    <w:rsid w:val="00612537"/>
    <w:rsid w:val="00613B0D"/>
    <w:rsid w:val="006143E0"/>
    <w:rsid w:val="0061525A"/>
    <w:rsid w:val="006164F2"/>
    <w:rsid w:val="00620624"/>
    <w:rsid w:val="0062291D"/>
    <w:rsid w:val="006232B9"/>
    <w:rsid w:val="00623847"/>
    <w:rsid w:val="00625D88"/>
    <w:rsid w:val="006276C4"/>
    <w:rsid w:val="0062797D"/>
    <w:rsid w:val="00627E74"/>
    <w:rsid w:val="00630337"/>
    <w:rsid w:val="0063125A"/>
    <w:rsid w:val="006324FB"/>
    <w:rsid w:val="00632F90"/>
    <w:rsid w:val="00633867"/>
    <w:rsid w:val="00635ADE"/>
    <w:rsid w:val="00636175"/>
    <w:rsid w:val="00641FA3"/>
    <w:rsid w:val="00644C2D"/>
    <w:rsid w:val="00645A1F"/>
    <w:rsid w:val="006461D4"/>
    <w:rsid w:val="006475E9"/>
    <w:rsid w:val="006507E8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701E1"/>
    <w:rsid w:val="00670437"/>
    <w:rsid w:val="0067333E"/>
    <w:rsid w:val="006747D3"/>
    <w:rsid w:val="00675BA9"/>
    <w:rsid w:val="006765E7"/>
    <w:rsid w:val="006769D9"/>
    <w:rsid w:val="00676FDE"/>
    <w:rsid w:val="006770FF"/>
    <w:rsid w:val="00682170"/>
    <w:rsid w:val="006826A5"/>
    <w:rsid w:val="00682E16"/>
    <w:rsid w:val="00683FD1"/>
    <w:rsid w:val="00685427"/>
    <w:rsid w:val="00685D40"/>
    <w:rsid w:val="006861EB"/>
    <w:rsid w:val="006870CD"/>
    <w:rsid w:val="00687367"/>
    <w:rsid w:val="00693A31"/>
    <w:rsid w:val="00694714"/>
    <w:rsid w:val="00695EE2"/>
    <w:rsid w:val="0069614A"/>
    <w:rsid w:val="006967CD"/>
    <w:rsid w:val="006A379D"/>
    <w:rsid w:val="006A38ED"/>
    <w:rsid w:val="006A5375"/>
    <w:rsid w:val="006A5869"/>
    <w:rsid w:val="006A5C14"/>
    <w:rsid w:val="006A60DA"/>
    <w:rsid w:val="006A74C8"/>
    <w:rsid w:val="006A7AA9"/>
    <w:rsid w:val="006B05CE"/>
    <w:rsid w:val="006B1E7E"/>
    <w:rsid w:val="006B25AF"/>
    <w:rsid w:val="006B2E1C"/>
    <w:rsid w:val="006B34D5"/>
    <w:rsid w:val="006B3A3E"/>
    <w:rsid w:val="006B40F7"/>
    <w:rsid w:val="006B461E"/>
    <w:rsid w:val="006B48FF"/>
    <w:rsid w:val="006B54D8"/>
    <w:rsid w:val="006B5D8B"/>
    <w:rsid w:val="006B78DA"/>
    <w:rsid w:val="006C0044"/>
    <w:rsid w:val="006C1D28"/>
    <w:rsid w:val="006C1D48"/>
    <w:rsid w:val="006C3D4A"/>
    <w:rsid w:val="006C4A10"/>
    <w:rsid w:val="006C4A9E"/>
    <w:rsid w:val="006C4AC1"/>
    <w:rsid w:val="006C4DAD"/>
    <w:rsid w:val="006C5136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903"/>
    <w:rsid w:val="006F578E"/>
    <w:rsid w:val="006F69FD"/>
    <w:rsid w:val="006F6DAB"/>
    <w:rsid w:val="006F7DFA"/>
    <w:rsid w:val="007045BA"/>
    <w:rsid w:val="00705029"/>
    <w:rsid w:val="0070511D"/>
    <w:rsid w:val="00705C27"/>
    <w:rsid w:val="00707AC5"/>
    <w:rsid w:val="007104AE"/>
    <w:rsid w:val="0071050C"/>
    <w:rsid w:val="007117A9"/>
    <w:rsid w:val="00712835"/>
    <w:rsid w:val="00712E4E"/>
    <w:rsid w:val="00713FC3"/>
    <w:rsid w:val="0071572C"/>
    <w:rsid w:val="00715D28"/>
    <w:rsid w:val="007163DE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7A25"/>
    <w:rsid w:val="0074363E"/>
    <w:rsid w:val="007446F4"/>
    <w:rsid w:val="007462B4"/>
    <w:rsid w:val="007466FE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707D"/>
    <w:rsid w:val="00771144"/>
    <w:rsid w:val="00772BA5"/>
    <w:rsid w:val="00772E92"/>
    <w:rsid w:val="00773681"/>
    <w:rsid w:val="007738EB"/>
    <w:rsid w:val="00774108"/>
    <w:rsid w:val="00777B54"/>
    <w:rsid w:val="00777FFC"/>
    <w:rsid w:val="007806E2"/>
    <w:rsid w:val="007810BC"/>
    <w:rsid w:val="007812FA"/>
    <w:rsid w:val="00781C34"/>
    <w:rsid w:val="00782289"/>
    <w:rsid w:val="00782D34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1DEA"/>
    <w:rsid w:val="00793D2E"/>
    <w:rsid w:val="00793E18"/>
    <w:rsid w:val="0079429F"/>
    <w:rsid w:val="007951EB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7FFE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6296"/>
    <w:rsid w:val="007E7921"/>
    <w:rsid w:val="007F01FB"/>
    <w:rsid w:val="007F1671"/>
    <w:rsid w:val="007F2BD1"/>
    <w:rsid w:val="007F2DC6"/>
    <w:rsid w:val="007F4031"/>
    <w:rsid w:val="007F7FF8"/>
    <w:rsid w:val="008017AB"/>
    <w:rsid w:val="00804B1A"/>
    <w:rsid w:val="0080550B"/>
    <w:rsid w:val="008074DF"/>
    <w:rsid w:val="00810189"/>
    <w:rsid w:val="008137BA"/>
    <w:rsid w:val="00813DC0"/>
    <w:rsid w:val="008145C3"/>
    <w:rsid w:val="00814744"/>
    <w:rsid w:val="00814EC4"/>
    <w:rsid w:val="00814EFB"/>
    <w:rsid w:val="0081535E"/>
    <w:rsid w:val="00817487"/>
    <w:rsid w:val="00820789"/>
    <w:rsid w:val="00821196"/>
    <w:rsid w:val="008225FE"/>
    <w:rsid w:val="00824B68"/>
    <w:rsid w:val="00831AC8"/>
    <w:rsid w:val="00832616"/>
    <w:rsid w:val="00833FA0"/>
    <w:rsid w:val="0083409D"/>
    <w:rsid w:val="00837A5E"/>
    <w:rsid w:val="00843199"/>
    <w:rsid w:val="00844B76"/>
    <w:rsid w:val="00844DE9"/>
    <w:rsid w:val="00845190"/>
    <w:rsid w:val="008463E7"/>
    <w:rsid w:val="0084663C"/>
    <w:rsid w:val="008502CE"/>
    <w:rsid w:val="00853124"/>
    <w:rsid w:val="008539F7"/>
    <w:rsid w:val="00853D82"/>
    <w:rsid w:val="00856153"/>
    <w:rsid w:val="00856C14"/>
    <w:rsid w:val="0085774A"/>
    <w:rsid w:val="00857B63"/>
    <w:rsid w:val="00860348"/>
    <w:rsid w:val="00860CC1"/>
    <w:rsid w:val="00860E9E"/>
    <w:rsid w:val="00861541"/>
    <w:rsid w:val="00861677"/>
    <w:rsid w:val="00861F85"/>
    <w:rsid w:val="008631A7"/>
    <w:rsid w:val="008634CA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2063"/>
    <w:rsid w:val="00882904"/>
    <w:rsid w:val="008834F7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A2B"/>
    <w:rsid w:val="008A2C85"/>
    <w:rsid w:val="008A7728"/>
    <w:rsid w:val="008A77A2"/>
    <w:rsid w:val="008B0D74"/>
    <w:rsid w:val="008B127E"/>
    <w:rsid w:val="008B40D0"/>
    <w:rsid w:val="008B5536"/>
    <w:rsid w:val="008B7351"/>
    <w:rsid w:val="008B751F"/>
    <w:rsid w:val="008C08EB"/>
    <w:rsid w:val="008C0B42"/>
    <w:rsid w:val="008C0EE6"/>
    <w:rsid w:val="008C1281"/>
    <w:rsid w:val="008C1399"/>
    <w:rsid w:val="008C15D7"/>
    <w:rsid w:val="008C3BF4"/>
    <w:rsid w:val="008C416C"/>
    <w:rsid w:val="008C58D6"/>
    <w:rsid w:val="008C6340"/>
    <w:rsid w:val="008C670F"/>
    <w:rsid w:val="008D1A6E"/>
    <w:rsid w:val="008D30C0"/>
    <w:rsid w:val="008D4C2D"/>
    <w:rsid w:val="008D7A4B"/>
    <w:rsid w:val="008E544D"/>
    <w:rsid w:val="008E62A7"/>
    <w:rsid w:val="008E7313"/>
    <w:rsid w:val="008F2EFF"/>
    <w:rsid w:val="008F380D"/>
    <w:rsid w:val="008F5237"/>
    <w:rsid w:val="008F5644"/>
    <w:rsid w:val="008F5649"/>
    <w:rsid w:val="008F588F"/>
    <w:rsid w:val="008F6981"/>
    <w:rsid w:val="009009E6"/>
    <w:rsid w:val="009011C3"/>
    <w:rsid w:val="0090143E"/>
    <w:rsid w:val="00901782"/>
    <w:rsid w:val="00902F12"/>
    <w:rsid w:val="009032C7"/>
    <w:rsid w:val="0090730B"/>
    <w:rsid w:val="00910BC1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DD9"/>
    <w:rsid w:val="0092349E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6008"/>
    <w:rsid w:val="009361E0"/>
    <w:rsid w:val="0093675F"/>
    <w:rsid w:val="00936DE8"/>
    <w:rsid w:val="009374CA"/>
    <w:rsid w:val="009413D8"/>
    <w:rsid w:val="0094153D"/>
    <w:rsid w:val="00946A1E"/>
    <w:rsid w:val="00946D4C"/>
    <w:rsid w:val="00950AC8"/>
    <w:rsid w:val="00951A3E"/>
    <w:rsid w:val="00953780"/>
    <w:rsid w:val="009542EA"/>
    <w:rsid w:val="009555C1"/>
    <w:rsid w:val="00955D82"/>
    <w:rsid w:val="0095679A"/>
    <w:rsid w:val="00957120"/>
    <w:rsid w:val="0096042A"/>
    <w:rsid w:val="00960623"/>
    <w:rsid w:val="00964A92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5CD8"/>
    <w:rsid w:val="0098680F"/>
    <w:rsid w:val="00987B67"/>
    <w:rsid w:val="00991C0F"/>
    <w:rsid w:val="00993835"/>
    <w:rsid w:val="009948D6"/>
    <w:rsid w:val="00996F54"/>
    <w:rsid w:val="0099725D"/>
    <w:rsid w:val="00997C04"/>
    <w:rsid w:val="009A0DD5"/>
    <w:rsid w:val="009A1875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5301"/>
    <w:rsid w:val="009B7B44"/>
    <w:rsid w:val="009B7F34"/>
    <w:rsid w:val="009C0C6A"/>
    <w:rsid w:val="009C1B1D"/>
    <w:rsid w:val="009C24DC"/>
    <w:rsid w:val="009C2F87"/>
    <w:rsid w:val="009C4B43"/>
    <w:rsid w:val="009C5788"/>
    <w:rsid w:val="009C6124"/>
    <w:rsid w:val="009C64A5"/>
    <w:rsid w:val="009D0AD9"/>
    <w:rsid w:val="009D15D7"/>
    <w:rsid w:val="009D3A59"/>
    <w:rsid w:val="009D5636"/>
    <w:rsid w:val="009E0A89"/>
    <w:rsid w:val="009E0ED3"/>
    <w:rsid w:val="009E1E3A"/>
    <w:rsid w:val="009E56F6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E0A"/>
    <w:rsid w:val="00A0649B"/>
    <w:rsid w:val="00A071C3"/>
    <w:rsid w:val="00A07293"/>
    <w:rsid w:val="00A14D96"/>
    <w:rsid w:val="00A16887"/>
    <w:rsid w:val="00A2045B"/>
    <w:rsid w:val="00A20DB1"/>
    <w:rsid w:val="00A20F41"/>
    <w:rsid w:val="00A21738"/>
    <w:rsid w:val="00A21C18"/>
    <w:rsid w:val="00A24282"/>
    <w:rsid w:val="00A26DCC"/>
    <w:rsid w:val="00A368E2"/>
    <w:rsid w:val="00A40168"/>
    <w:rsid w:val="00A40871"/>
    <w:rsid w:val="00A4263C"/>
    <w:rsid w:val="00A45FB0"/>
    <w:rsid w:val="00A4675C"/>
    <w:rsid w:val="00A46DEF"/>
    <w:rsid w:val="00A4797A"/>
    <w:rsid w:val="00A53F0F"/>
    <w:rsid w:val="00A5585A"/>
    <w:rsid w:val="00A57F06"/>
    <w:rsid w:val="00A61AD5"/>
    <w:rsid w:val="00A6228A"/>
    <w:rsid w:val="00A6354F"/>
    <w:rsid w:val="00A6672F"/>
    <w:rsid w:val="00A667DB"/>
    <w:rsid w:val="00A66EE5"/>
    <w:rsid w:val="00A67EC1"/>
    <w:rsid w:val="00A703E4"/>
    <w:rsid w:val="00A71E2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3580"/>
    <w:rsid w:val="00A846A1"/>
    <w:rsid w:val="00A90519"/>
    <w:rsid w:val="00A922A8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945"/>
    <w:rsid w:val="00AB5B3C"/>
    <w:rsid w:val="00AB5CAE"/>
    <w:rsid w:val="00AB6A91"/>
    <w:rsid w:val="00AB78AE"/>
    <w:rsid w:val="00AB7DAE"/>
    <w:rsid w:val="00AC027B"/>
    <w:rsid w:val="00AC2233"/>
    <w:rsid w:val="00AC26E9"/>
    <w:rsid w:val="00AC3B91"/>
    <w:rsid w:val="00AC418C"/>
    <w:rsid w:val="00AC4509"/>
    <w:rsid w:val="00AC54A5"/>
    <w:rsid w:val="00AC6AA7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03F"/>
    <w:rsid w:val="00AF3262"/>
    <w:rsid w:val="00AF3307"/>
    <w:rsid w:val="00B00DB8"/>
    <w:rsid w:val="00B01494"/>
    <w:rsid w:val="00B01BAB"/>
    <w:rsid w:val="00B0304C"/>
    <w:rsid w:val="00B03357"/>
    <w:rsid w:val="00B04987"/>
    <w:rsid w:val="00B05A2A"/>
    <w:rsid w:val="00B06A92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20CBC"/>
    <w:rsid w:val="00B22D7C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44F6"/>
    <w:rsid w:val="00B468E1"/>
    <w:rsid w:val="00B47F65"/>
    <w:rsid w:val="00B51A95"/>
    <w:rsid w:val="00B51B45"/>
    <w:rsid w:val="00B51DAA"/>
    <w:rsid w:val="00B52004"/>
    <w:rsid w:val="00B52B9E"/>
    <w:rsid w:val="00B54EAF"/>
    <w:rsid w:val="00B55414"/>
    <w:rsid w:val="00B555FE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2005"/>
    <w:rsid w:val="00B743BE"/>
    <w:rsid w:val="00B747DE"/>
    <w:rsid w:val="00B81BFD"/>
    <w:rsid w:val="00B81D1E"/>
    <w:rsid w:val="00B8285F"/>
    <w:rsid w:val="00B83703"/>
    <w:rsid w:val="00B84519"/>
    <w:rsid w:val="00B87696"/>
    <w:rsid w:val="00B87932"/>
    <w:rsid w:val="00B87EE1"/>
    <w:rsid w:val="00B94E9B"/>
    <w:rsid w:val="00B97E05"/>
    <w:rsid w:val="00BA1790"/>
    <w:rsid w:val="00BA1E38"/>
    <w:rsid w:val="00BA1E9B"/>
    <w:rsid w:val="00BA1F6A"/>
    <w:rsid w:val="00BA2B37"/>
    <w:rsid w:val="00BA3814"/>
    <w:rsid w:val="00BA5BE1"/>
    <w:rsid w:val="00BA689B"/>
    <w:rsid w:val="00BA7F90"/>
    <w:rsid w:val="00BB07EB"/>
    <w:rsid w:val="00BB0F77"/>
    <w:rsid w:val="00BB4DB0"/>
    <w:rsid w:val="00BB4FF6"/>
    <w:rsid w:val="00BB587E"/>
    <w:rsid w:val="00BC1A4C"/>
    <w:rsid w:val="00BC3311"/>
    <w:rsid w:val="00BC41CA"/>
    <w:rsid w:val="00BC4E8C"/>
    <w:rsid w:val="00BC5290"/>
    <w:rsid w:val="00BC6B70"/>
    <w:rsid w:val="00BC6C7D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F8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F03D4"/>
    <w:rsid w:val="00BF114F"/>
    <w:rsid w:val="00BF39F7"/>
    <w:rsid w:val="00BF4E7A"/>
    <w:rsid w:val="00BF545C"/>
    <w:rsid w:val="00BF5C48"/>
    <w:rsid w:val="00C03999"/>
    <w:rsid w:val="00C05E0E"/>
    <w:rsid w:val="00C0608F"/>
    <w:rsid w:val="00C065D0"/>
    <w:rsid w:val="00C06625"/>
    <w:rsid w:val="00C06F00"/>
    <w:rsid w:val="00C12A68"/>
    <w:rsid w:val="00C14850"/>
    <w:rsid w:val="00C16CBE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678B"/>
    <w:rsid w:val="00C2775A"/>
    <w:rsid w:val="00C35008"/>
    <w:rsid w:val="00C355EC"/>
    <w:rsid w:val="00C368AD"/>
    <w:rsid w:val="00C40C97"/>
    <w:rsid w:val="00C41968"/>
    <w:rsid w:val="00C41B19"/>
    <w:rsid w:val="00C44919"/>
    <w:rsid w:val="00C51069"/>
    <w:rsid w:val="00C51ED8"/>
    <w:rsid w:val="00C53759"/>
    <w:rsid w:val="00C542A0"/>
    <w:rsid w:val="00C54684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B50"/>
    <w:rsid w:val="00C814B5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95B92"/>
    <w:rsid w:val="00C95CEC"/>
    <w:rsid w:val="00CA0B32"/>
    <w:rsid w:val="00CA1C24"/>
    <w:rsid w:val="00CA2CC4"/>
    <w:rsid w:val="00CA34E0"/>
    <w:rsid w:val="00CA35CE"/>
    <w:rsid w:val="00CA6747"/>
    <w:rsid w:val="00CA6859"/>
    <w:rsid w:val="00CA7EB8"/>
    <w:rsid w:val="00CB1B16"/>
    <w:rsid w:val="00CB1B8E"/>
    <w:rsid w:val="00CB1BAC"/>
    <w:rsid w:val="00CB204C"/>
    <w:rsid w:val="00CB5116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B80"/>
    <w:rsid w:val="00CE2F91"/>
    <w:rsid w:val="00CE393D"/>
    <w:rsid w:val="00CE4F43"/>
    <w:rsid w:val="00CF129A"/>
    <w:rsid w:val="00CF2E14"/>
    <w:rsid w:val="00CF324D"/>
    <w:rsid w:val="00CF3DD2"/>
    <w:rsid w:val="00CF62D7"/>
    <w:rsid w:val="00CF65A5"/>
    <w:rsid w:val="00CF7102"/>
    <w:rsid w:val="00CF7297"/>
    <w:rsid w:val="00D014E4"/>
    <w:rsid w:val="00D03596"/>
    <w:rsid w:val="00D04404"/>
    <w:rsid w:val="00D04E2F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0A83"/>
    <w:rsid w:val="00D21FF5"/>
    <w:rsid w:val="00D26DF0"/>
    <w:rsid w:val="00D27C0F"/>
    <w:rsid w:val="00D31BCD"/>
    <w:rsid w:val="00D31DC9"/>
    <w:rsid w:val="00D32B22"/>
    <w:rsid w:val="00D348B0"/>
    <w:rsid w:val="00D358E8"/>
    <w:rsid w:val="00D359D2"/>
    <w:rsid w:val="00D37D01"/>
    <w:rsid w:val="00D40DD3"/>
    <w:rsid w:val="00D4115D"/>
    <w:rsid w:val="00D43489"/>
    <w:rsid w:val="00D43915"/>
    <w:rsid w:val="00D43BE8"/>
    <w:rsid w:val="00D43DD7"/>
    <w:rsid w:val="00D43E15"/>
    <w:rsid w:val="00D43E19"/>
    <w:rsid w:val="00D44B46"/>
    <w:rsid w:val="00D4628C"/>
    <w:rsid w:val="00D4745B"/>
    <w:rsid w:val="00D47776"/>
    <w:rsid w:val="00D516D7"/>
    <w:rsid w:val="00D53325"/>
    <w:rsid w:val="00D540BB"/>
    <w:rsid w:val="00D542AB"/>
    <w:rsid w:val="00D54A24"/>
    <w:rsid w:val="00D56093"/>
    <w:rsid w:val="00D64975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1C1C"/>
    <w:rsid w:val="00D8273F"/>
    <w:rsid w:val="00D84AA3"/>
    <w:rsid w:val="00D85E58"/>
    <w:rsid w:val="00D86FDA"/>
    <w:rsid w:val="00D87BE0"/>
    <w:rsid w:val="00D87EED"/>
    <w:rsid w:val="00D90AA6"/>
    <w:rsid w:val="00D9685E"/>
    <w:rsid w:val="00D96D64"/>
    <w:rsid w:val="00D97D00"/>
    <w:rsid w:val="00DB139D"/>
    <w:rsid w:val="00DB1630"/>
    <w:rsid w:val="00DB3DD1"/>
    <w:rsid w:val="00DB5CF7"/>
    <w:rsid w:val="00DB7114"/>
    <w:rsid w:val="00DC12F2"/>
    <w:rsid w:val="00DC159F"/>
    <w:rsid w:val="00DC4CA6"/>
    <w:rsid w:val="00DC5A49"/>
    <w:rsid w:val="00DC715B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78F"/>
    <w:rsid w:val="00E038DE"/>
    <w:rsid w:val="00E0410B"/>
    <w:rsid w:val="00E05AA2"/>
    <w:rsid w:val="00E071E4"/>
    <w:rsid w:val="00E07D45"/>
    <w:rsid w:val="00E1057E"/>
    <w:rsid w:val="00E108D7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6898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D30"/>
    <w:rsid w:val="00E64956"/>
    <w:rsid w:val="00E64F73"/>
    <w:rsid w:val="00E66D54"/>
    <w:rsid w:val="00E67F0F"/>
    <w:rsid w:val="00E70493"/>
    <w:rsid w:val="00E7541F"/>
    <w:rsid w:val="00E77E0B"/>
    <w:rsid w:val="00E8205C"/>
    <w:rsid w:val="00E826B9"/>
    <w:rsid w:val="00E831C0"/>
    <w:rsid w:val="00E84C30"/>
    <w:rsid w:val="00E8673F"/>
    <w:rsid w:val="00E86974"/>
    <w:rsid w:val="00E87BB1"/>
    <w:rsid w:val="00E87C6E"/>
    <w:rsid w:val="00E87FDC"/>
    <w:rsid w:val="00E9052F"/>
    <w:rsid w:val="00E92F7C"/>
    <w:rsid w:val="00E9401D"/>
    <w:rsid w:val="00E942C4"/>
    <w:rsid w:val="00E94D99"/>
    <w:rsid w:val="00E96FB9"/>
    <w:rsid w:val="00E97F55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B755A"/>
    <w:rsid w:val="00EC0248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2374"/>
    <w:rsid w:val="00ED37E9"/>
    <w:rsid w:val="00ED43D4"/>
    <w:rsid w:val="00ED7502"/>
    <w:rsid w:val="00ED7EE9"/>
    <w:rsid w:val="00EE03B6"/>
    <w:rsid w:val="00EE0AEA"/>
    <w:rsid w:val="00EE29DD"/>
    <w:rsid w:val="00EE4576"/>
    <w:rsid w:val="00EE464F"/>
    <w:rsid w:val="00EE4D76"/>
    <w:rsid w:val="00EE6FE8"/>
    <w:rsid w:val="00EE7511"/>
    <w:rsid w:val="00EF040A"/>
    <w:rsid w:val="00EF18F8"/>
    <w:rsid w:val="00EF236B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2958"/>
    <w:rsid w:val="00F22AB0"/>
    <w:rsid w:val="00F31CFC"/>
    <w:rsid w:val="00F33B24"/>
    <w:rsid w:val="00F33B96"/>
    <w:rsid w:val="00F3441C"/>
    <w:rsid w:val="00F35D8B"/>
    <w:rsid w:val="00F3741F"/>
    <w:rsid w:val="00F377A1"/>
    <w:rsid w:val="00F4145B"/>
    <w:rsid w:val="00F42028"/>
    <w:rsid w:val="00F42ACF"/>
    <w:rsid w:val="00F45AE0"/>
    <w:rsid w:val="00F473A8"/>
    <w:rsid w:val="00F50CFD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80B"/>
    <w:rsid w:val="00F60E3B"/>
    <w:rsid w:val="00F6183C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91DAF"/>
    <w:rsid w:val="00F9209F"/>
    <w:rsid w:val="00F93995"/>
    <w:rsid w:val="00F95C3E"/>
    <w:rsid w:val="00F96F1A"/>
    <w:rsid w:val="00F97662"/>
    <w:rsid w:val="00FA0612"/>
    <w:rsid w:val="00FA1CF5"/>
    <w:rsid w:val="00FA1ED6"/>
    <w:rsid w:val="00FA297F"/>
    <w:rsid w:val="00FA5E8D"/>
    <w:rsid w:val="00FA7534"/>
    <w:rsid w:val="00FA75DE"/>
    <w:rsid w:val="00FB1453"/>
    <w:rsid w:val="00FB2B9B"/>
    <w:rsid w:val="00FB3151"/>
    <w:rsid w:val="00FB3206"/>
    <w:rsid w:val="00FB577D"/>
    <w:rsid w:val="00FB685F"/>
    <w:rsid w:val="00FB6BD0"/>
    <w:rsid w:val="00FB6CCE"/>
    <w:rsid w:val="00FB7367"/>
    <w:rsid w:val="00FC16DD"/>
    <w:rsid w:val="00FC40FD"/>
    <w:rsid w:val="00FC470E"/>
    <w:rsid w:val="00FC47F6"/>
    <w:rsid w:val="00FC4DFF"/>
    <w:rsid w:val="00FC52E1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2F1D"/>
    <w:rsid w:val="00FE3266"/>
    <w:rsid w:val="00FE5183"/>
    <w:rsid w:val="00FE73FD"/>
    <w:rsid w:val="00FE77F8"/>
    <w:rsid w:val="00FE7EF6"/>
    <w:rsid w:val="00FF049C"/>
    <w:rsid w:val="00FF0531"/>
    <w:rsid w:val="00FF0C36"/>
    <w:rsid w:val="00FF10F3"/>
    <w:rsid w:val="00FF1226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erg.wolters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392E-74B1-4069-AB10-C27F68A7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D8C06FAC.dotm</Template>
  <TotalTime>0</TotalTime>
  <Pages>2</Pages>
  <Words>637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Brueggemann Pressemitteilung</vt:lpstr>
      <vt:lpstr>Brueggemann Pressemitteilung</vt:lpstr>
    </vt:vector>
  </TitlesOfParts>
  <Company>Konsens PR</Company>
  <LinksUpToDate>false</LinksUpToDate>
  <CharactersWithSpaces>4357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Ursula Herrmann</cp:lastModifiedBy>
  <cp:revision>5</cp:revision>
  <cp:lastPrinted>2019-10-15T07:37:00Z</cp:lastPrinted>
  <dcterms:created xsi:type="dcterms:W3CDTF">2019-10-11T14:03:00Z</dcterms:created>
  <dcterms:modified xsi:type="dcterms:W3CDTF">2019-10-15T07:39:00Z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