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D4" w:rsidRDefault="004C14D4" w:rsidP="00305B5D">
      <w:pPr>
        <w:spacing w:before="0" w:after="120"/>
        <w:rPr>
          <w:rFonts w:ascii="HelveticaNeueLT Pro 35 Th" w:hAnsi="HelveticaNeueLT Pro 35 Th" w:cs="Arial"/>
          <w:b/>
          <w:color w:val="auto"/>
          <w:sz w:val="44"/>
          <w:szCs w:val="44"/>
        </w:rPr>
      </w:pPr>
      <w:bookmarkStart w:id="0" w:name="OLE_LINK3"/>
    </w:p>
    <w:p w:rsidR="00305B5D" w:rsidRPr="003459A7" w:rsidRDefault="003459A7" w:rsidP="00305B5D">
      <w:pPr>
        <w:spacing w:before="0" w:after="120"/>
        <w:rPr>
          <w:rFonts w:ascii="HelveticaNeueLT Pro 35 Th" w:hAnsi="HelveticaNeueLT Pro 35 Th" w:cs="Arial"/>
          <w:b/>
          <w:color w:val="auto"/>
          <w:sz w:val="44"/>
          <w:szCs w:val="44"/>
        </w:rPr>
      </w:pPr>
      <w:r w:rsidRPr="003459A7">
        <w:rPr>
          <w:rFonts w:ascii="HelveticaNeueLT Pro 35 Th" w:hAnsi="HelveticaNeueLT Pro 35 Th" w:cs="Arial"/>
          <w:b/>
          <w:color w:val="auto"/>
          <w:sz w:val="44"/>
          <w:szCs w:val="44"/>
        </w:rPr>
        <w:t xml:space="preserve">Neuer Fließverbesserer für </w:t>
      </w:r>
      <w:r>
        <w:rPr>
          <w:rFonts w:ascii="HelveticaNeueLT Pro 35 Th" w:hAnsi="HelveticaNeueLT Pro 35 Th" w:cs="Arial"/>
          <w:b/>
          <w:color w:val="auto"/>
          <w:sz w:val="44"/>
          <w:szCs w:val="44"/>
        </w:rPr>
        <w:t>teil</w:t>
      </w:r>
      <w:r w:rsidR="00431CB8">
        <w:rPr>
          <w:rFonts w:ascii="HelveticaNeueLT Pro 35 Th" w:hAnsi="HelveticaNeueLT Pro 35 Th" w:cs="Arial"/>
          <w:b/>
          <w:color w:val="auto"/>
          <w:sz w:val="44"/>
          <w:szCs w:val="44"/>
        </w:rPr>
        <w:t>aromatische Polyamide</w:t>
      </w:r>
    </w:p>
    <w:p w:rsidR="00305B5D" w:rsidRPr="00562A88" w:rsidRDefault="00305B5D" w:rsidP="00305B5D">
      <w:pPr>
        <w:spacing w:before="0" w:after="120"/>
        <w:rPr>
          <w:rFonts w:ascii="HelveticaNeueLT Pro 55 Roman" w:hAnsi="HelveticaNeueLT Pro 55 Roman" w:cs="Arial"/>
          <w:color w:val="auto"/>
          <w:szCs w:val="24"/>
          <w:highlight w:val="yellow"/>
          <w:lang w:val="en-US"/>
        </w:rPr>
      </w:pPr>
      <w:r w:rsidRPr="00562A88">
        <w:rPr>
          <w:rFonts w:ascii="HelveticaNeueLT Pro 55 Roman" w:hAnsi="HelveticaNeueLT Pro 55 Roman" w:cs="Arial"/>
          <w:noProof/>
          <w:color w:val="auto"/>
          <w:szCs w:val="24"/>
        </w:rPr>
        <w:drawing>
          <wp:inline distT="0" distB="0" distL="0" distR="0" wp14:anchorId="7D03EA66" wp14:editId="1A445214">
            <wp:extent cx="5760720" cy="3829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5_FlowEnhancers_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29050"/>
                    </a:xfrm>
                    <a:prstGeom prst="rect">
                      <a:avLst/>
                    </a:prstGeom>
                  </pic:spPr>
                </pic:pic>
              </a:graphicData>
            </a:graphic>
          </wp:inline>
        </w:drawing>
      </w:r>
    </w:p>
    <w:p w:rsidR="00305B5D" w:rsidRPr="003459A7" w:rsidRDefault="003459A7" w:rsidP="00305B5D">
      <w:pPr>
        <w:spacing w:before="0" w:after="120"/>
        <w:rPr>
          <w:rFonts w:ascii="HelveticaNeueLT Pro 55 Roman" w:hAnsi="HelveticaNeueLT Pro 55 Roman" w:cs="Arial"/>
          <w:color w:val="auto"/>
          <w:szCs w:val="24"/>
          <w:highlight w:val="yellow"/>
        </w:rPr>
      </w:pPr>
      <w:r w:rsidRPr="003459A7">
        <w:rPr>
          <w:rFonts w:ascii="HelveticaNeueLT Pro 55 Roman" w:hAnsi="HelveticaNeueLT Pro 55 Roman"/>
          <w:i/>
          <w:color w:val="auto"/>
          <w:sz w:val="20"/>
        </w:rPr>
        <w:t>BR</w:t>
      </w:r>
      <w:r>
        <w:rPr>
          <w:rFonts w:ascii="HelveticaNeueLT Pro 55 Roman" w:hAnsi="HelveticaNeueLT Pro 55 Roman"/>
          <w:i/>
          <w:color w:val="auto"/>
          <w:sz w:val="20"/>
        </w:rPr>
        <w:t>Ü</w:t>
      </w:r>
      <w:r w:rsidRPr="003459A7">
        <w:rPr>
          <w:rFonts w:ascii="HelveticaNeueLT Pro 55 Roman" w:hAnsi="HelveticaNeueLT Pro 55 Roman"/>
          <w:i/>
          <w:color w:val="auto"/>
          <w:sz w:val="20"/>
        </w:rPr>
        <w:t>GGOLEN</w:t>
      </w:r>
      <w:r w:rsidRPr="003459A7">
        <w:rPr>
          <w:rFonts w:ascii="HelveticaNeueLT Pro 55 Roman" w:hAnsi="HelveticaNeueLT Pro 55 Roman"/>
          <w:i/>
          <w:color w:val="auto"/>
          <w:sz w:val="20"/>
          <w:vertAlign w:val="superscript"/>
        </w:rPr>
        <w:t>®</w:t>
      </w:r>
      <w:r w:rsidRPr="003459A7">
        <w:rPr>
          <w:rFonts w:ascii="HelveticaNeueLT Pro 55 Roman" w:hAnsi="HelveticaNeueLT Pro 55 Roman"/>
          <w:i/>
          <w:color w:val="auto"/>
          <w:sz w:val="20"/>
        </w:rPr>
        <w:t xml:space="preserve"> TP-P1810 verbessert </w:t>
      </w:r>
      <w:r w:rsidR="0062511D">
        <w:rPr>
          <w:rFonts w:ascii="HelveticaNeueLT Pro 55 Roman" w:hAnsi="HelveticaNeueLT Pro 55 Roman"/>
          <w:i/>
          <w:color w:val="auto"/>
          <w:sz w:val="20"/>
        </w:rPr>
        <w:t xml:space="preserve">erheblich </w:t>
      </w:r>
      <w:r>
        <w:rPr>
          <w:rFonts w:ascii="HelveticaNeueLT Pro 55 Roman" w:hAnsi="HelveticaNeueLT Pro 55 Roman"/>
          <w:i/>
          <w:color w:val="auto"/>
          <w:sz w:val="20"/>
        </w:rPr>
        <w:t xml:space="preserve">die Fließfähigkeit </w:t>
      </w:r>
      <w:r w:rsidRPr="003459A7">
        <w:rPr>
          <w:rFonts w:ascii="HelveticaNeueLT Pro 55 Roman" w:hAnsi="HelveticaNeueLT Pro 55 Roman"/>
          <w:i/>
          <w:color w:val="auto"/>
          <w:sz w:val="20"/>
        </w:rPr>
        <w:t xml:space="preserve">von </w:t>
      </w:r>
      <w:r>
        <w:rPr>
          <w:rFonts w:ascii="HelveticaNeueLT Pro 55 Roman" w:hAnsi="HelveticaNeueLT Pro 55 Roman"/>
          <w:i/>
          <w:color w:val="auto"/>
          <w:sz w:val="20"/>
        </w:rPr>
        <w:t>teil</w:t>
      </w:r>
      <w:r w:rsidRPr="003459A7">
        <w:rPr>
          <w:rFonts w:ascii="HelveticaNeueLT Pro 55 Roman" w:hAnsi="HelveticaNeueLT Pro 55 Roman"/>
          <w:i/>
          <w:color w:val="auto"/>
          <w:sz w:val="20"/>
        </w:rPr>
        <w:t>aromati</w:t>
      </w:r>
      <w:r>
        <w:rPr>
          <w:rFonts w:ascii="HelveticaNeueLT Pro 55 Roman" w:hAnsi="HelveticaNeueLT Pro 55 Roman"/>
          <w:i/>
          <w:color w:val="auto"/>
          <w:sz w:val="20"/>
        </w:rPr>
        <w:t>schen Polyamiden wie PA6T, PA6T/6I oder PA6T/</w:t>
      </w:r>
      <w:r w:rsidRPr="003459A7">
        <w:rPr>
          <w:rFonts w:ascii="HelveticaNeueLT Pro 55 Roman" w:hAnsi="HelveticaNeueLT Pro 55 Roman"/>
          <w:i/>
          <w:color w:val="auto"/>
          <w:sz w:val="20"/>
        </w:rPr>
        <w:t>6.6</w:t>
      </w:r>
      <w:r w:rsidR="00CC1A00">
        <w:rPr>
          <w:rFonts w:ascii="HelveticaNeueLT Pro 55 Roman" w:hAnsi="HelveticaNeueLT Pro 55 Roman"/>
          <w:i/>
          <w:color w:val="auto"/>
          <w:sz w:val="20"/>
        </w:rPr>
        <w:t xml:space="preserve"> </w:t>
      </w:r>
      <w:r w:rsidR="0062511D">
        <w:rPr>
          <w:rFonts w:ascii="HelveticaNeueLT Pro 55 Roman" w:hAnsi="HelveticaNeueLT Pro 55 Roman"/>
          <w:i/>
          <w:color w:val="auto"/>
          <w:sz w:val="20"/>
        </w:rPr>
        <w:t>bei gleichbleibenden</w:t>
      </w:r>
      <w:r w:rsidRPr="003459A7">
        <w:rPr>
          <w:rFonts w:ascii="HelveticaNeueLT Pro 55 Roman" w:hAnsi="HelveticaNeueLT Pro 55 Roman"/>
          <w:i/>
          <w:color w:val="auto"/>
          <w:sz w:val="20"/>
        </w:rPr>
        <w:t xml:space="preserve"> mechanischen Eigenschaften.</w:t>
      </w:r>
      <w:r>
        <w:rPr>
          <w:rFonts w:ascii="HelveticaNeueLT Pro 55 Roman" w:hAnsi="HelveticaNeueLT Pro 55 Roman"/>
          <w:i/>
          <w:color w:val="auto"/>
          <w:sz w:val="20"/>
        </w:rPr>
        <w:br/>
      </w:r>
      <w:r w:rsidR="00305B5D" w:rsidRPr="003459A7">
        <w:rPr>
          <w:rFonts w:ascii="HelveticaNeueLT Pro 55 Roman" w:hAnsi="HelveticaNeueLT Pro 55 Roman"/>
          <w:i/>
          <w:color w:val="auto"/>
          <w:sz w:val="20"/>
        </w:rPr>
        <w:t>© Brüggemann</w:t>
      </w:r>
    </w:p>
    <w:p w:rsidR="003D6B9E" w:rsidRDefault="003459A7" w:rsidP="00305B5D">
      <w:pPr>
        <w:autoSpaceDE w:val="0"/>
        <w:autoSpaceDN w:val="0"/>
        <w:adjustRightInd w:val="0"/>
        <w:spacing w:before="0" w:after="120" w:line="340" w:lineRule="exact"/>
        <w:rPr>
          <w:rFonts w:ascii="HelveticaNeueLT Pro 55 Roman" w:hAnsi="HelveticaNeueLT Pro 55 Roman" w:cs="Arial"/>
          <w:sz w:val="23"/>
          <w:szCs w:val="23"/>
        </w:rPr>
      </w:pPr>
      <w:r w:rsidRPr="003459A7">
        <w:rPr>
          <w:rFonts w:ascii="HelveticaNeueLT Pro 55 Roman" w:hAnsi="HelveticaNeueLT Pro 55 Roman" w:cs="Arial"/>
          <w:sz w:val="23"/>
          <w:szCs w:val="23"/>
        </w:rPr>
        <w:t xml:space="preserve">Heilbronn, </w:t>
      </w:r>
      <w:r w:rsidR="004C14D4">
        <w:rPr>
          <w:rFonts w:ascii="HelveticaNeueLT Pro 55 Roman" w:hAnsi="HelveticaNeueLT Pro 55 Roman" w:cs="Arial"/>
          <w:sz w:val="23"/>
          <w:szCs w:val="23"/>
        </w:rPr>
        <w:t xml:space="preserve">Februar 2020 </w:t>
      </w:r>
      <w:r w:rsidR="005E5A82">
        <w:rPr>
          <w:rFonts w:ascii="HelveticaNeueLT Pro 55 Roman" w:hAnsi="HelveticaNeueLT Pro 55 Roman" w:cs="Arial"/>
          <w:sz w:val="23"/>
          <w:szCs w:val="23"/>
        </w:rPr>
        <w:t>–</w:t>
      </w:r>
      <w:r w:rsidR="004C14D4">
        <w:rPr>
          <w:rFonts w:ascii="HelveticaNeueLT Pro 55 Roman" w:hAnsi="HelveticaNeueLT Pro 55 Roman" w:cs="Arial"/>
          <w:sz w:val="23"/>
          <w:szCs w:val="23"/>
        </w:rPr>
        <w:t xml:space="preserve"> </w:t>
      </w:r>
      <w:r w:rsidR="00500D01">
        <w:rPr>
          <w:rFonts w:ascii="HelveticaNeueLT Pro 55 Roman" w:hAnsi="HelveticaNeueLT Pro 55 Roman" w:cs="Arial"/>
          <w:sz w:val="23"/>
          <w:szCs w:val="23"/>
        </w:rPr>
        <w:t>BRÜ</w:t>
      </w:r>
      <w:r w:rsidR="0062511D" w:rsidRPr="0062511D">
        <w:rPr>
          <w:rFonts w:ascii="HelveticaNeueLT Pro 55 Roman" w:hAnsi="HelveticaNeueLT Pro 55 Roman" w:cs="Arial"/>
          <w:sz w:val="23"/>
          <w:szCs w:val="23"/>
        </w:rPr>
        <w:t>GGOLEN</w:t>
      </w:r>
      <w:r w:rsidR="0062511D" w:rsidRPr="003459A7">
        <w:rPr>
          <w:rFonts w:ascii="HelveticaNeueLT Pro 55 Roman" w:hAnsi="HelveticaNeueLT Pro 55 Roman" w:cs="Arial"/>
          <w:sz w:val="23"/>
          <w:szCs w:val="23"/>
          <w:vertAlign w:val="superscript"/>
        </w:rPr>
        <w:t>®</w:t>
      </w:r>
      <w:r w:rsidR="0062511D" w:rsidRPr="0062511D">
        <w:rPr>
          <w:rFonts w:ascii="HelveticaNeueLT Pro 55 Roman" w:hAnsi="HelveticaNeueLT Pro 55 Roman" w:cs="Arial"/>
          <w:sz w:val="23"/>
          <w:szCs w:val="23"/>
        </w:rPr>
        <w:t xml:space="preserve"> TP-P1810 </w:t>
      </w:r>
      <w:r w:rsidR="004C14D4">
        <w:rPr>
          <w:rFonts w:ascii="HelveticaNeueLT Pro 55 Roman" w:hAnsi="HelveticaNeueLT Pro 55 Roman" w:cs="Arial"/>
          <w:sz w:val="23"/>
          <w:szCs w:val="23"/>
        </w:rPr>
        <w:t xml:space="preserve">von </w:t>
      </w:r>
      <w:r w:rsidR="004C14D4" w:rsidRPr="0062511D">
        <w:rPr>
          <w:rFonts w:ascii="HelveticaNeueLT Pro 55 Roman" w:hAnsi="HelveticaNeueLT Pro 55 Roman" w:cs="Arial"/>
          <w:sz w:val="23"/>
          <w:szCs w:val="23"/>
        </w:rPr>
        <w:t>Brü</w:t>
      </w:r>
      <w:r w:rsidR="004C14D4">
        <w:rPr>
          <w:rFonts w:ascii="HelveticaNeueLT Pro 55 Roman" w:hAnsi="HelveticaNeueLT Pro 55 Roman" w:cs="Arial"/>
          <w:sz w:val="23"/>
          <w:szCs w:val="23"/>
        </w:rPr>
        <w:t xml:space="preserve">ggemann </w:t>
      </w:r>
      <w:r w:rsidR="004C14D4">
        <w:rPr>
          <w:rFonts w:ascii="HelveticaNeueLT Pro 55 Roman" w:hAnsi="HelveticaNeueLT Pro 55 Roman" w:cs="Arial"/>
          <w:sz w:val="23"/>
          <w:szCs w:val="23"/>
        </w:rPr>
        <w:t>ist der erste</w:t>
      </w:r>
      <w:r w:rsidR="0062511D" w:rsidRPr="0062511D">
        <w:rPr>
          <w:rFonts w:ascii="HelveticaNeueLT Pro 55 Roman" w:hAnsi="HelveticaNeueLT Pro 55 Roman" w:cs="Arial"/>
          <w:sz w:val="23"/>
          <w:szCs w:val="23"/>
        </w:rPr>
        <w:t xml:space="preserve"> </w:t>
      </w:r>
      <w:r w:rsidR="004C14D4">
        <w:rPr>
          <w:rFonts w:ascii="HelveticaNeueLT Pro 55 Roman" w:hAnsi="HelveticaNeueLT Pro 55 Roman" w:cs="Arial"/>
          <w:sz w:val="23"/>
          <w:szCs w:val="23"/>
        </w:rPr>
        <w:t xml:space="preserve">im Markt verfügbare </w:t>
      </w:r>
      <w:r w:rsidR="0062511D" w:rsidRPr="0062511D">
        <w:rPr>
          <w:rFonts w:ascii="HelveticaNeueLT Pro 55 Roman" w:hAnsi="HelveticaNeueLT Pro 55 Roman" w:cs="Arial"/>
          <w:sz w:val="23"/>
          <w:szCs w:val="23"/>
        </w:rPr>
        <w:t xml:space="preserve">Fließverbesserer für </w:t>
      </w:r>
      <w:r w:rsidR="0062511D">
        <w:rPr>
          <w:rFonts w:ascii="HelveticaNeueLT Pro 55 Roman" w:hAnsi="HelveticaNeueLT Pro 55 Roman" w:cs="Arial"/>
          <w:sz w:val="23"/>
          <w:szCs w:val="23"/>
        </w:rPr>
        <w:t>teil</w:t>
      </w:r>
      <w:r w:rsidR="0062511D" w:rsidRPr="0062511D">
        <w:rPr>
          <w:rFonts w:ascii="HelveticaNeueLT Pro 55 Roman" w:hAnsi="HelveticaNeueLT Pro 55 Roman" w:cs="Arial"/>
          <w:sz w:val="23"/>
          <w:szCs w:val="23"/>
        </w:rPr>
        <w:t>aromatische Polyamide. D</w:t>
      </w:r>
      <w:r w:rsidR="004C14D4">
        <w:rPr>
          <w:rFonts w:ascii="HelveticaNeueLT Pro 55 Roman" w:hAnsi="HelveticaNeueLT Pro 55 Roman" w:cs="Arial"/>
          <w:sz w:val="23"/>
          <w:szCs w:val="23"/>
        </w:rPr>
        <w:t>a</w:t>
      </w:r>
      <w:r w:rsidR="0062511D" w:rsidRPr="0062511D">
        <w:rPr>
          <w:rFonts w:ascii="HelveticaNeueLT Pro 55 Roman" w:hAnsi="HelveticaNeueLT Pro 55 Roman" w:cs="Arial"/>
          <w:sz w:val="23"/>
          <w:szCs w:val="23"/>
        </w:rPr>
        <w:t xml:space="preserve">s Produkt </w:t>
      </w:r>
      <w:r w:rsidR="00500D01">
        <w:rPr>
          <w:rFonts w:ascii="HelveticaNeueLT Pro 55 Roman" w:hAnsi="HelveticaNeueLT Pro 55 Roman" w:cs="Arial"/>
          <w:sz w:val="23"/>
          <w:szCs w:val="23"/>
        </w:rPr>
        <w:t xml:space="preserve">ergänzt </w:t>
      </w:r>
      <w:r w:rsidR="004C14D4">
        <w:rPr>
          <w:rFonts w:ascii="HelveticaNeueLT Pro 55 Roman" w:hAnsi="HelveticaNeueLT Pro 55 Roman" w:cs="Arial"/>
          <w:sz w:val="23"/>
          <w:szCs w:val="23"/>
        </w:rPr>
        <w:t xml:space="preserve">den Typ </w:t>
      </w:r>
      <w:r w:rsidR="00500D01">
        <w:rPr>
          <w:rFonts w:ascii="HelveticaNeueLT Pro 55 Roman" w:hAnsi="HelveticaNeueLT Pro 55 Roman" w:cs="Arial"/>
          <w:sz w:val="23"/>
          <w:szCs w:val="23"/>
        </w:rPr>
        <w:t>BRÜ</w:t>
      </w:r>
      <w:r w:rsidR="0062511D" w:rsidRPr="0062511D">
        <w:rPr>
          <w:rFonts w:ascii="HelveticaNeueLT Pro 55 Roman" w:hAnsi="HelveticaNeueLT Pro 55 Roman" w:cs="Arial"/>
          <w:sz w:val="23"/>
          <w:szCs w:val="23"/>
        </w:rPr>
        <w:t>GGOLEN</w:t>
      </w:r>
      <w:r w:rsidR="0062511D" w:rsidRPr="003459A7">
        <w:rPr>
          <w:rFonts w:ascii="HelveticaNeueLT Pro 55 Roman" w:hAnsi="HelveticaNeueLT Pro 55 Roman" w:cs="Arial"/>
          <w:sz w:val="23"/>
          <w:szCs w:val="23"/>
          <w:vertAlign w:val="superscript"/>
        </w:rPr>
        <w:t>®</w:t>
      </w:r>
      <w:r w:rsidR="0062511D" w:rsidRPr="0062511D">
        <w:rPr>
          <w:rFonts w:ascii="HelveticaNeueLT Pro 55 Roman" w:hAnsi="HelveticaNeueLT Pro 55 Roman" w:cs="Arial"/>
          <w:sz w:val="23"/>
          <w:szCs w:val="23"/>
        </w:rPr>
        <w:t xml:space="preserve"> TP-P1507, </w:t>
      </w:r>
      <w:r w:rsidR="004C14D4">
        <w:rPr>
          <w:rFonts w:ascii="HelveticaNeueLT Pro 55 Roman" w:hAnsi="HelveticaNeueLT Pro 55 Roman" w:cs="Arial"/>
          <w:sz w:val="23"/>
          <w:szCs w:val="23"/>
        </w:rPr>
        <w:t xml:space="preserve">der </w:t>
      </w:r>
      <w:r w:rsidR="0062511D" w:rsidRPr="0062511D">
        <w:rPr>
          <w:rFonts w:ascii="HelveticaNeueLT Pro 55 Roman" w:hAnsi="HelveticaNeueLT Pro 55 Roman" w:cs="Arial"/>
          <w:sz w:val="23"/>
          <w:szCs w:val="23"/>
        </w:rPr>
        <w:t xml:space="preserve">bereits weltweit für aliphatische Polyamide wie PA6, PA6.6 und PA12 eingesetzt wird. Damit bietet </w:t>
      </w:r>
      <w:r w:rsidR="004C14D4">
        <w:rPr>
          <w:rFonts w:ascii="HelveticaNeueLT Pro 55 Roman" w:hAnsi="HelveticaNeueLT Pro 55 Roman" w:cs="Arial"/>
          <w:sz w:val="23"/>
          <w:szCs w:val="23"/>
        </w:rPr>
        <w:t xml:space="preserve">das Unternehmen jetzt </w:t>
      </w:r>
      <w:r w:rsidR="0062511D" w:rsidRPr="0062511D">
        <w:rPr>
          <w:rFonts w:ascii="HelveticaNeueLT Pro 55 Roman" w:hAnsi="HelveticaNeueLT Pro 55 Roman" w:cs="Arial"/>
          <w:sz w:val="23"/>
          <w:szCs w:val="23"/>
        </w:rPr>
        <w:t>Fließverbesserer für das gesamte</w:t>
      </w:r>
      <w:r w:rsidR="00500D01">
        <w:rPr>
          <w:rFonts w:ascii="HelveticaNeueLT Pro 55 Roman" w:hAnsi="HelveticaNeueLT Pro 55 Roman" w:cs="Arial"/>
          <w:sz w:val="23"/>
          <w:szCs w:val="23"/>
        </w:rPr>
        <w:t xml:space="preserve"> </w:t>
      </w:r>
      <w:proofErr w:type="spellStart"/>
      <w:r w:rsidR="00500D01">
        <w:rPr>
          <w:rFonts w:ascii="HelveticaNeueLT Pro 55 Roman" w:hAnsi="HelveticaNeueLT Pro 55 Roman" w:cs="Arial"/>
          <w:sz w:val="23"/>
          <w:szCs w:val="23"/>
        </w:rPr>
        <w:t>Polyamidspektrum</w:t>
      </w:r>
      <w:proofErr w:type="spellEnd"/>
      <w:r w:rsidR="00500D01">
        <w:rPr>
          <w:rFonts w:ascii="HelveticaNeueLT Pro 55 Roman" w:hAnsi="HelveticaNeueLT Pro 55 Roman" w:cs="Arial"/>
          <w:sz w:val="23"/>
          <w:szCs w:val="23"/>
        </w:rPr>
        <w:t xml:space="preserve"> an. Sowohl BRÜ</w:t>
      </w:r>
      <w:r w:rsidR="0062511D" w:rsidRPr="0062511D">
        <w:rPr>
          <w:rFonts w:ascii="HelveticaNeueLT Pro 55 Roman" w:hAnsi="HelveticaNeueLT Pro 55 Roman" w:cs="Arial"/>
          <w:sz w:val="23"/>
          <w:szCs w:val="23"/>
        </w:rPr>
        <w:t>GGOLEN</w:t>
      </w:r>
      <w:r w:rsidR="0062511D" w:rsidRPr="003459A7">
        <w:rPr>
          <w:rFonts w:ascii="HelveticaNeueLT Pro 55 Roman" w:hAnsi="HelveticaNeueLT Pro 55 Roman" w:cs="Arial"/>
          <w:sz w:val="23"/>
          <w:szCs w:val="23"/>
          <w:vertAlign w:val="superscript"/>
        </w:rPr>
        <w:t>®</w:t>
      </w:r>
      <w:r w:rsidR="00500D01">
        <w:rPr>
          <w:rFonts w:ascii="HelveticaNeueLT Pro 55 Roman" w:hAnsi="HelveticaNeueLT Pro 55 Roman" w:cs="Arial"/>
          <w:sz w:val="23"/>
          <w:szCs w:val="23"/>
        </w:rPr>
        <w:t xml:space="preserve"> TP-P1810 als auch BRÜ</w:t>
      </w:r>
      <w:r w:rsidR="0062511D" w:rsidRPr="0062511D">
        <w:rPr>
          <w:rFonts w:ascii="HelveticaNeueLT Pro 55 Roman" w:hAnsi="HelveticaNeueLT Pro 55 Roman" w:cs="Arial"/>
          <w:sz w:val="23"/>
          <w:szCs w:val="23"/>
        </w:rPr>
        <w:t>GGOLEN</w:t>
      </w:r>
      <w:r w:rsidR="0062511D" w:rsidRPr="003459A7">
        <w:rPr>
          <w:rFonts w:ascii="HelveticaNeueLT Pro 55 Roman" w:hAnsi="HelveticaNeueLT Pro 55 Roman" w:cs="Arial"/>
          <w:sz w:val="23"/>
          <w:szCs w:val="23"/>
          <w:vertAlign w:val="superscript"/>
        </w:rPr>
        <w:t>®</w:t>
      </w:r>
      <w:r w:rsidR="0062511D" w:rsidRPr="0062511D">
        <w:rPr>
          <w:rFonts w:ascii="HelveticaNeueLT Pro 55 Roman" w:hAnsi="HelveticaNeueLT Pro 55 Roman" w:cs="Arial"/>
          <w:sz w:val="23"/>
          <w:szCs w:val="23"/>
        </w:rPr>
        <w:t xml:space="preserve"> TP-P1507 zeigen eine sehr deutliche Verbesserung des Schmelzflusses unter Beibehaltung der mechanischen Eigenschaften der fertigen Bauteile. Beide Additive werden in </w:t>
      </w:r>
      <w:r w:rsidR="00F942F9">
        <w:rPr>
          <w:rFonts w:ascii="HelveticaNeueLT Pro 55 Roman" w:hAnsi="HelveticaNeueLT Pro 55 Roman" w:cs="Arial"/>
          <w:sz w:val="23"/>
          <w:szCs w:val="23"/>
        </w:rPr>
        <w:t>Granulat</w:t>
      </w:r>
      <w:r w:rsidR="0062511D" w:rsidRPr="0062511D">
        <w:rPr>
          <w:rFonts w:ascii="HelveticaNeueLT Pro 55 Roman" w:hAnsi="HelveticaNeueLT Pro 55 Roman" w:cs="Arial"/>
          <w:sz w:val="23"/>
          <w:szCs w:val="23"/>
        </w:rPr>
        <w:t>form geliefert und lassen sich beim Direktspritzgießen und Compoundieren leicht dosieren und dispergieren.</w:t>
      </w:r>
      <w:r w:rsidR="0062511D">
        <w:rPr>
          <w:rFonts w:ascii="HelveticaNeueLT Pro 55 Roman" w:hAnsi="HelveticaNeueLT Pro 55 Roman" w:cs="Arial"/>
          <w:sz w:val="23"/>
          <w:szCs w:val="23"/>
        </w:rPr>
        <w:t xml:space="preserve"> </w:t>
      </w:r>
    </w:p>
    <w:p w:rsidR="00B67A97" w:rsidRDefault="00775971" w:rsidP="00305B5D">
      <w:pPr>
        <w:autoSpaceDE w:val="0"/>
        <w:autoSpaceDN w:val="0"/>
        <w:adjustRightInd w:val="0"/>
        <w:spacing w:before="0" w:after="120" w:line="340" w:lineRule="exact"/>
        <w:rPr>
          <w:rFonts w:ascii="HelveticaNeueLT Pro 55 Roman" w:hAnsi="HelveticaNeueLT Pro 55 Roman" w:cs="Arial"/>
          <w:sz w:val="23"/>
          <w:szCs w:val="23"/>
        </w:rPr>
      </w:pPr>
      <w:r w:rsidRPr="00775971">
        <w:rPr>
          <w:rFonts w:ascii="HelveticaNeueLT Pro 55 Roman" w:hAnsi="HelveticaNeueLT Pro 55 Roman" w:cs="Arial"/>
          <w:sz w:val="23"/>
          <w:szCs w:val="23"/>
        </w:rPr>
        <w:lastRenderedPageBreak/>
        <w:t xml:space="preserve">Versuche </w:t>
      </w:r>
      <w:r>
        <w:rPr>
          <w:rFonts w:ascii="HelveticaNeueLT Pro 55 Roman" w:hAnsi="HelveticaNeueLT Pro 55 Roman" w:cs="Arial"/>
          <w:sz w:val="23"/>
          <w:szCs w:val="23"/>
        </w:rPr>
        <w:t>bei</w:t>
      </w:r>
      <w:r w:rsidRPr="00775971">
        <w:rPr>
          <w:rFonts w:ascii="HelveticaNeueLT Pro 55 Roman" w:hAnsi="HelveticaNeueLT Pro 55 Roman" w:cs="Arial"/>
          <w:sz w:val="23"/>
          <w:szCs w:val="23"/>
        </w:rPr>
        <w:t xml:space="preserve"> RJG Technologies, einem bekannten unabhängi</w:t>
      </w:r>
      <w:r w:rsidR="00500D01">
        <w:rPr>
          <w:rFonts w:ascii="HelveticaNeueLT Pro 55 Roman" w:hAnsi="HelveticaNeueLT Pro 55 Roman" w:cs="Arial"/>
          <w:sz w:val="23"/>
          <w:szCs w:val="23"/>
        </w:rPr>
        <w:t>gen Prüflabor, zeigten, dass BRÜ</w:t>
      </w:r>
      <w:r w:rsidRPr="00775971">
        <w:rPr>
          <w:rFonts w:ascii="HelveticaNeueLT Pro 55 Roman" w:hAnsi="HelveticaNeueLT Pro 55 Roman" w:cs="Arial"/>
          <w:sz w:val="23"/>
          <w:szCs w:val="23"/>
        </w:rPr>
        <w:t>GGOLEN</w:t>
      </w:r>
      <w:r w:rsidR="00CC1A00" w:rsidRPr="003459A7">
        <w:rPr>
          <w:rFonts w:ascii="HelveticaNeueLT Pro 55 Roman" w:hAnsi="HelveticaNeueLT Pro 55 Roman" w:cs="Arial"/>
          <w:sz w:val="23"/>
          <w:szCs w:val="23"/>
          <w:vertAlign w:val="superscript"/>
        </w:rPr>
        <w:t>®</w:t>
      </w:r>
      <w:r w:rsidRPr="00775971">
        <w:rPr>
          <w:rFonts w:ascii="HelveticaNeueLT Pro 55 Roman" w:hAnsi="HelveticaNeueLT Pro 55 Roman" w:cs="Arial"/>
          <w:sz w:val="23"/>
          <w:szCs w:val="23"/>
        </w:rPr>
        <w:t xml:space="preserve"> TP-P1810 eine Zykluszeitverkürzung während des Spritzgießens von mehr als 20% ermöglichte und es insbesondere erlaubte, gefüllte Compounds mit 50% und mehr Glasfasern in sehr komplizierte und komplexe Formen </w:t>
      </w:r>
      <w:r>
        <w:rPr>
          <w:rFonts w:ascii="HelveticaNeueLT Pro 55 Roman" w:hAnsi="HelveticaNeueLT Pro 55 Roman" w:cs="Arial"/>
          <w:sz w:val="23"/>
          <w:szCs w:val="23"/>
        </w:rPr>
        <w:t>spritzzugießen</w:t>
      </w:r>
      <w:r w:rsidRPr="00775971">
        <w:rPr>
          <w:rFonts w:ascii="HelveticaNeueLT Pro 55 Roman" w:hAnsi="HelveticaNeueLT Pro 55 Roman" w:cs="Arial"/>
          <w:sz w:val="23"/>
          <w:szCs w:val="23"/>
        </w:rPr>
        <w:t xml:space="preserve">. </w:t>
      </w:r>
      <w:r w:rsidR="00B67A97">
        <w:rPr>
          <w:rFonts w:ascii="HelveticaNeueLT Pro 55 Roman" w:hAnsi="HelveticaNeueLT Pro 55 Roman" w:cs="Arial"/>
          <w:sz w:val="23"/>
          <w:szCs w:val="23"/>
        </w:rPr>
        <w:t xml:space="preserve">Bei </w:t>
      </w:r>
      <w:r w:rsidR="003459A7">
        <w:rPr>
          <w:rFonts w:ascii="HelveticaNeueLT Pro 55 Roman" w:hAnsi="HelveticaNeueLT Pro 55 Roman" w:cs="Arial"/>
          <w:sz w:val="23"/>
          <w:szCs w:val="23"/>
        </w:rPr>
        <w:t>Versuche</w:t>
      </w:r>
      <w:r w:rsidR="00B67A97">
        <w:rPr>
          <w:rFonts w:ascii="HelveticaNeueLT Pro 55 Roman" w:hAnsi="HelveticaNeueLT Pro 55 Roman" w:cs="Arial"/>
          <w:sz w:val="23"/>
          <w:szCs w:val="23"/>
        </w:rPr>
        <w:t>n</w:t>
      </w:r>
      <w:r w:rsidR="003459A7">
        <w:rPr>
          <w:rFonts w:ascii="HelveticaNeueLT Pro 55 Roman" w:hAnsi="HelveticaNeueLT Pro 55 Roman" w:cs="Arial"/>
          <w:sz w:val="23"/>
          <w:szCs w:val="23"/>
        </w:rPr>
        <w:t xml:space="preserve"> mit </w:t>
      </w:r>
      <w:r w:rsidR="003459A7" w:rsidRPr="003459A7">
        <w:rPr>
          <w:rFonts w:ascii="HelveticaNeueLT Pro 55 Roman" w:hAnsi="HelveticaNeueLT Pro 55 Roman" w:cs="Arial"/>
          <w:sz w:val="23"/>
          <w:szCs w:val="23"/>
        </w:rPr>
        <w:t>Fließspirale</w:t>
      </w:r>
      <w:r>
        <w:rPr>
          <w:rFonts w:ascii="HelveticaNeueLT Pro 55 Roman" w:hAnsi="HelveticaNeueLT Pro 55 Roman" w:cs="Arial"/>
          <w:sz w:val="23"/>
          <w:szCs w:val="23"/>
        </w:rPr>
        <w:t>n</w:t>
      </w:r>
      <w:r w:rsidR="003459A7" w:rsidRPr="003459A7">
        <w:rPr>
          <w:rFonts w:ascii="HelveticaNeueLT Pro 55 Roman" w:hAnsi="HelveticaNeueLT Pro 55 Roman" w:cs="Arial"/>
          <w:sz w:val="23"/>
          <w:szCs w:val="23"/>
        </w:rPr>
        <w:t xml:space="preserve"> </w:t>
      </w:r>
      <w:r w:rsidR="00B67A97">
        <w:rPr>
          <w:rFonts w:ascii="HelveticaNeueLT Pro 55 Roman" w:hAnsi="HelveticaNeueLT Pro 55 Roman" w:cs="Arial"/>
          <w:sz w:val="23"/>
          <w:szCs w:val="23"/>
        </w:rPr>
        <w:t>wurden</w:t>
      </w:r>
      <w:r w:rsidR="003459A7">
        <w:rPr>
          <w:rFonts w:ascii="HelveticaNeueLT Pro 55 Roman" w:hAnsi="HelveticaNeueLT Pro 55 Roman" w:cs="Arial"/>
          <w:sz w:val="23"/>
          <w:szCs w:val="23"/>
        </w:rPr>
        <w:t xml:space="preserve"> die Fließwege </w:t>
      </w:r>
      <w:r>
        <w:rPr>
          <w:rFonts w:ascii="HelveticaNeueLT Pro 55 Roman" w:hAnsi="HelveticaNeueLT Pro 55 Roman" w:cs="Arial"/>
          <w:sz w:val="23"/>
          <w:szCs w:val="23"/>
        </w:rPr>
        <w:t>von mit 50 </w:t>
      </w:r>
      <w:proofErr w:type="spellStart"/>
      <w:r>
        <w:rPr>
          <w:rFonts w:ascii="HelveticaNeueLT Pro 55 Roman" w:hAnsi="HelveticaNeueLT Pro 55 Roman" w:cs="Arial"/>
          <w:sz w:val="23"/>
          <w:szCs w:val="23"/>
        </w:rPr>
        <w:t>Gew</w:t>
      </w:r>
      <w:proofErr w:type="spellEnd"/>
      <w:r w:rsidRPr="003459A7">
        <w:rPr>
          <w:rFonts w:ascii="HelveticaNeueLT Pro 55 Roman" w:hAnsi="HelveticaNeueLT Pro 55 Roman" w:cs="Arial"/>
          <w:sz w:val="23"/>
          <w:szCs w:val="23"/>
        </w:rPr>
        <w:t>.-% Glasfasern verstärkt</w:t>
      </w:r>
      <w:r>
        <w:rPr>
          <w:rFonts w:ascii="HelveticaNeueLT Pro 55 Roman" w:hAnsi="HelveticaNeueLT Pro 55 Roman" w:cs="Arial"/>
          <w:sz w:val="23"/>
          <w:szCs w:val="23"/>
        </w:rPr>
        <w:t>en</w:t>
      </w:r>
      <w:r w:rsidRPr="003459A7">
        <w:rPr>
          <w:rFonts w:ascii="HelveticaNeueLT Pro 55 Roman" w:hAnsi="HelveticaNeueLT Pro 55 Roman" w:cs="Arial"/>
          <w:sz w:val="23"/>
          <w:szCs w:val="23"/>
        </w:rPr>
        <w:t xml:space="preserve"> </w:t>
      </w:r>
      <w:r>
        <w:rPr>
          <w:rFonts w:ascii="HelveticaNeueLT Pro 55 Roman" w:hAnsi="HelveticaNeueLT Pro 55 Roman" w:cs="Arial"/>
          <w:sz w:val="23"/>
          <w:szCs w:val="23"/>
        </w:rPr>
        <w:t>teilaromatischen Polyamide</w:t>
      </w:r>
      <w:r w:rsidRPr="003459A7">
        <w:rPr>
          <w:rFonts w:ascii="HelveticaNeueLT Pro 55 Roman" w:hAnsi="HelveticaNeueLT Pro 55 Roman" w:cs="Arial"/>
          <w:sz w:val="23"/>
          <w:szCs w:val="23"/>
        </w:rPr>
        <w:t xml:space="preserve"> um 70% verlängert</w:t>
      </w:r>
      <w:r>
        <w:rPr>
          <w:rFonts w:ascii="HelveticaNeueLT Pro 55 Roman" w:hAnsi="HelveticaNeueLT Pro 55 Roman" w:cs="Arial"/>
          <w:sz w:val="23"/>
          <w:szCs w:val="23"/>
        </w:rPr>
        <w:t xml:space="preserve"> und dies </w:t>
      </w:r>
      <w:r w:rsidR="003459A7" w:rsidRPr="003459A7">
        <w:rPr>
          <w:rFonts w:ascii="HelveticaNeueLT Pro 55 Roman" w:hAnsi="HelveticaNeueLT Pro 55 Roman" w:cs="Arial"/>
          <w:sz w:val="23"/>
          <w:szCs w:val="23"/>
        </w:rPr>
        <w:t xml:space="preserve">bei </w:t>
      </w:r>
      <w:r w:rsidR="003459A7">
        <w:rPr>
          <w:rFonts w:ascii="HelveticaNeueLT Pro 55 Roman" w:hAnsi="HelveticaNeueLT Pro 55 Roman" w:cs="Arial"/>
          <w:sz w:val="23"/>
          <w:szCs w:val="23"/>
        </w:rPr>
        <w:t xml:space="preserve">Zugabe </w:t>
      </w:r>
      <w:r w:rsidR="003459A7" w:rsidRPr="003459A7">
        <w:rPr>
          <w:rFonts w:ascii="HelveticaNeueLT Pro 55 Roman" w:hAnsi="HelveticaNeueLT Pro 55 Roman" w:cs="Arial"/>
          <w:sz w:val="23"/>
          <w:szCs w:val="23"/>
        </w:rPr>
        <w:t xml:space="preserve">von nur 1,5% </w:t>
      </w:r>
      <w:r w:rsidR="003459A7">
        <w:rPr>
          <w:rFonts w:ascii="HelveticaNeueLT Pro 55 Roman" w:hAnsi="HelveticaNeueLT Pro 55 Roman" w:cs="Arial"/>
          <w:sz w:val="23"/>
          <w:szCs w:val="23"/>
        </w:rPr>
        <w:t>BRÜ</w:t>
      </w:r>
      <w:r w:rsidR="003459A7" w:rsidRPr="003459A7">
        <w:rPr>
          <w:rFonts w:ascii="HelveticaNeueLT Pro 55 Roman" w:hAnsi="HelveticaNeueLT Pro 55 Roman" w:cs="Arial"/>
          <w:sz w:val="23"/>
          <w:szCs w:val="23"/>
        </w:rPr>
        <w:t>GGOLEN</w:t>
      </w:r>
      <w:r w:rsidR="003459A7" w:rsidRPr="003459A7">
        <w:rPr>
          <w:rFonts w:ascii="HelveticaNeueLT Pro 55 Roman" w:hAnsi="HelveticaNeueLT Pro 55 Roman" w:cs="Arial"/>
          <w:sz w:val="23"/>
          <w:szCs w:val="23"/>
          <w:vertAlign w:val="superscript"/>
        </w:rPr>
        <w:t>®</w:t>
      </w:r>
      <w:r w:rsidR="003459A7" w:rsidRPr="003459A7">
        <w:rPr>
          <w:rFonts w:ascii="HelveticaNeueLT Pro 55 Roman" w:hAnsi="HelveticaNeueLT Pro 55 Roman" w:cs="Arial"/>
          <w:sz w:val="23"/>
          <w:szCs w:val="23"/>
        </w:rPr>
        <w:t xml:space="preserve"> TP-P1810. </w:t>
      </w:r>
      <w:r w:rsidR="004451DE">
        <w:rPr>
          <w:rFonts w:ascii="HelveticaNeueLT Pro 55 Roman" w:hAnsi="HelveticaNeueLT Pro 55 Roman" w:cs="Arial"/>
          <w:sz w:val="23"/>
          <w:szCs w:val="23"/>
        </w:rPr>
        <w:t>Die deutlich</w:t>
      </w:r>
      <w:r w:rsidR="004451DE" w:rsidRPr="003459A7">
        <w:rPr>
          <w:rFonts w:ascii="HelveticaNeueLT Pro 55 Roman" w:hAnsi="HelveticaNeueLT Pro 55 Roman" w:cs="Arial"/>
          <w:sz w:val="23"/>
          <w:szCs w:val="23"/>
        </w:rPr>
        <w:t xml:space="preserve"> </w:t>
      </w:r>
      <w:r w:rsidR="003459A7" w:rsidRPr="003459A7">
        <w:rPr>
          <w:rFonts w:ascii="HelveticaNeueLT Pro 55 Roman" w:hAnsi="HelveticaNeueLT Pro 55 Roman" w:cs="Arial"/>
          <w:sz w:val="23"/>
          <w:szCs w:val="23"/>
        </w:rPr>
        <w:t xml:space="preserve">verbesserte Farbe und Optik der resultierenden Formteile sind </w:t>
      </w:r>
      <w:r w:rsidR="003459A7">
        <w:rPr>
          <w:rFonts w:ascii="HelveticaNeueLT Pro 55 Roman" w:hAnsi="HelveticaNeueLT Pro 55 Roman" w:cs="Arial"/>
          <w:sz w:val="23"/>
          <w:szCs w:val="23"/>
        </w:rPr>
        <w:t xml:space="preserve">weitere Vorteile </w:t>
      </w:r>
      <w:r w:rsidR="003459A7" w:rsidRPr="003459A7">
        <w:rPr>
          <w:rFonts w:ascii="HelveticaNeueLT Pro 55 Roman" w:hAnsi="HelveticaNeueLT Pro 55 Roman" w:cs="Arial"/>
          <w:sz w:val="23"/>
          <w:szCs w:val="23"/>
        </w:rPr>
        <w:t xml:space="preserve">der </w:t>
      </w:r>
      <w:r w:rsidR="004451DE">
        <w:rPr>
          <w:rFonts w:ascii="HelveticaNeueLT Pro 55 Roman" w:hAnsi="HelveticaNeueLT Pro 55 Roman" w:cs="Arial"/>
          <w:sz w:val="23"/>
          <w:szCs w:val="23"/>
        </w:rPr>
        <w:t>von</w:t>
      </w:r>
      <w:r w:rsidR="004451DE" w:rsidRPr="003459A7">
        <w:rPr>
          <w:rFonts w:ascii="HelveticaNeueLT Pro 55 Roman" w:hAnsi="HelveticaNeueLT Pro 55 Roman" w:cs="Arial"/>
          <w:sz w:val="23"/>
          <w:szCs w:val="23"/>
        </w:rPr>
        <w:t xml:space="preserve"> BR</w:t>
      </w:r>
      <w:r w:rsidR="004451DE">
        <w:rPr>
          <w:rFonts w:ascii="HelveticaNeueLT Pro 55 Roman" w:hAnsi="HelveticaNeueLT Pro 55 Roman" w:cs="Arial"/>
          <w:sz w:val="23"/>
          <w:szCs w:val="23"/>
        </w:rPr>
        <w:t>Ü</w:t>
      </w:r>
      <w:r w:rsidR="004451DE" w:rsidRPr="003459A7">
        <w:rPr>
          <w:rFonts w:ascii="HelveticaNeueLT Pro 55 Roman" w:hAnsi="HelveticaNeueLT Pro 55 Roman" w:cs="Arial"/>
          <w:sz w:val="23"/>
          <w:szCs w:val="23"/>
        </w:rPr>
        <w:t>GGOLEN</w:t>
      </w:r>
      <w:r w:rsidR="004451DE" w:rsidRPr="003459A7">
        <w:rPr>
          <w:rFonts w:ascii="HelveticaNeueLT Pro 55 Roman" w:hAnsi="HelveticaNeueLT Pro 55 Roman" w:cs="Arial"/>
          <w:sz w:val="23"/>
          <w:szCs w:val="23"/>
          <w:vertAlign w:val="superscript"/>
        </w:rPr>
        <w:t>®</w:t>
      </w:r>
      <w:r w:rsidR="004451DE" w:rsidRPr="003459A7">
        <w:rPr>
          <w:rFonts w:ascii="HelveticaNeueLT Pro 55 Roman" w:hAnsi="HelveticaNeueLT Pro 55 Roman" w:cs="Arial"/>
          <w:sz w:val="23"/>
          <w:szCs w:val="23"/>
        </w:rPr>
        <w:t xml:space="preserve"> TP-P1810</w:t>
      </w:r>
      <w:r w:rsidR="004451DE">
        <w:rPr>
          <w:rFonts w:ascii="HelveticaNeueLT Pro 55 Roman" w:hAnsi="HelveticaNeueLT Pro 55 Roman" w:cs="Arial"/>
          <w:sz w:val="23"/>
          <w:szCs w:val="23"/>
        </w:rPr>
        <w:t xml:space="preserve"> bewirkten </w:t>
      </w:r>
      <w:r w:rsidR="003459A7" w:rsidRPr="003459A7">
        <w:rPr>
          <w:rFonts w:ascii="HelveticaNeueLT Pro 55 Roman" w:hAnsi="HelveticaNeueLT Pro 55 Roman" w:cs="Arial"/>
          <w:sz w:val="23"/>
          <w:szCs w:val="23"/>
        </w:rPr>
        <w:t>hervorragen</w:t>
      </w:r>
      <w:r w:rsidR="00431CB8">
        <w:rPr>
          <w:rFonts w:ascii="HelveticaNeueLT Pro 55 Roman" w:hAnsi="HelveticaNeueLT Pro 55 Roman" w:cs="Arial"/>
          <w:sz w:val="23"/>
          <w:szCs w:val="23"/>
        </w:rPr>
        <w:t>den Verarbeitbarkeit</w:t>
      </w:r>
      <w:r w:rsidR="004451DE">
        <w:rPr>
          <w:rFonts w:ascii="HelveticaNeueLT Pro 55 Roman" w:hAnsi="HelveticaNeueLT Pro 55 Roman" w:cs="Arial"/>
          <w:sz w:val="23"/>
          <w:szCs w:val="23"/>
        </w:rPr>
        <w:t xml:space="preserve"> der teilaromatischen Polyamide</w:t>
      </w:r>
      <w:r w:rsidR="003459A7" w:rsidRPr="003459A7">
        <w:rPr>
          <w:rFonts w:ascii="HelveticaNeueLT Pro 55 Roman" w:hAnsi="HelveticaNeueLT Pro 55 Roman" w:cs="Arial"/>
          <w:sz w:val="23"/>
          <w:szCs w:val="23"/>
        </w:rPr>
        <w:t>.</w:t>
      </w:r>
      <w:r w:rsidR="00431CB8" w:rsidRPr="00431CB8">
        <w:rPr>
          <w:rFonts w:ascii="HelveticaNeueLT Pro 55 Roman" w:hAnsi="HelveticaNeueLT Pro 55 Roman" w:cs="Arial"/>
          <w:sz w:val="23"/>
          <w:szCs w:val="23"/>
        </w:rPr>
        <w:t xml:space="preserve"> </w:t>
      </w:r>
      <w:r w:rsidR="00431CB8" w:rsidRPr="003459A7">
        <w:rPr>
          <w:rFonts w:ascii="HelveticaNeueLT Pro 55 Roman" w:hAnsi="HelveticaNeueLT Pro 55 Roman" w:cs="Arial"/>
          <w:sz w:val="23"/>
          <w:szCs w:val="23"/>
        </w:rPr>
        <w:t xml:space="preserve">Alternativ </w:t>
      </w:r>
      <w:r w:rsidR="00B67A97" w:rsidRPr="00B67A97">
        <w:rPr>
          <w:rFonts w:ascii="HelveticaNeueLT Pro 55 Roman" w:hAnsi="HelveticaNeueLT Pro 55 Roman" w:cs="Arial"/>
          <w:sz w:val="23"/>
          <w:szCs w:val="23"/>
        </w:rPr>
        <w:t xml:space="preserve">ebnen </w:t>
      </w:r>
      <w:r w:rsidR="00B67A97">
        <w:rPr>
          <w:rFonts w:ascii="HelveticaNeueLT Pro 55 Roman" w:hAnsi="HelveticaNeueLT Pro 55 Roman" w:cs="Arial"/>
          <w:sz w:val="23"/>
          <w:szCs w:val="23"/>
        </w:rPr>
        <w:t>beide</w:t>
      </w:r>
      <w:r w:rsidR="00B67A97" w:rsidRPr="00B67A97">
        <w:rPr>
          <w:rFonts w:ascii="HelveticaNeueLT Pro 55 Roman" w:hAnsi="HelveticaNeueLT Pro 55 Roman" w:cs="Arial"/>
          <w:sz w:val="23"/>
          <w:szCs w:val="23"/>
        </w:rPr>
        <w:t xml:space="preserve"> Additive den Weg zu einer schonenderen Verarbeitung und eine</w:t>
      </w:r>
      <w:r w:rsidR="00636599">
        <w:rPr>
          <w:rFonts w:ascii="HelveticaNeueLT Pro 55 Roman" w:hAnsi="HelveticaNeueLT Pro 55 Roman" w:cs="Arial"/>
          <w:sz w:val="23"/>
          <w:szCs w:val="23"/>
        </w:rPr>
        <w:t>m</w:t>
      </w:r>
      <w:r w:rsidR="00B67A97" w:rsidRPr="00B67A97">
        <w:rPr>
          <w:rFonts w:ascii="HelveticaNeueLT Pro 55 Roman" w:hAnsi="HelveticaNeueLT Pro 55 Roman" w:cs="Arial"/>
          <w:sz w:val="23"/>
          <w:szCs w:val="23"/>
        </w:rPr>
        <w:t xml:space="preserve"> reduzierten Energieverbrauch, indem sie </w:t>
      </w:r>
      <w:r w:rsidR="00B67A97">
        <w:rPr>
          <w:rFonts w:ascii="HelveticaNeueLT Pro 55 Roman" w:hAnsi="HelveticaNeueLT Pro 55 Roman" w:cs="Arial"/>
          <w:sz w:val="23"/>
          <w:szCs w:val="23"/>
        </w:rPr>
        <w:t xml:space="preserve">es ermöglichen, </w:t>
      </w:r>
      <w:r w:rsidR="00B67A97" w:rsidRPr="00B67A97">
        <w:rPr>
          <w:rFonts w:ascii="HelveticaNeueLT Pro 55 Roman" w:hAnsi="HelveticaNeueLT Pro 55 Roman" w:cs="Arial"/>
          <w:sz w:val="23"/>
          <w:szCs w:val="23"/>
        </w:rPr>
        <w:t xml:space="preserve">die </w:t>
      </w:r>
      <w:proofErr w:type="spellStart"/>
      <w:r w:rsidR="00B67A97" w:rsidRPr="00B67A97">
        <w:rPr>
          <w:rFonts w:ascii="HelveticaNeueLT Pro 55 Roman" w:hAnsi="HelveticaNeueLT Pro 55 Roman" w:cs="Arial"/>
          <w:sz w:val="23"/>
          <w:szCs w:val="23"/>
        </w:rPr>
        <w:t>Schmelzetemperatur</w:t>
      </w:r>
      <w:r w:rsidR="00B67A97">
        <w:rPr>
          <w:rFonts w:ascii="HelveticaNeueLT Pro 55 Roman" w:hAnsi="HelveticaNeueLT Pro 55 Roman" w:cs="Arial"/>
          <w:sz w:val="23"/>
          <w:szCs w:val="23"/>
        </w:rPr>
        <w:t>en</w:t>
      </w:r>
      <w:proofErr w:type="spellEnd"/>
      <w:r w:rsidR="00B67A97" w:rsidRPr="00B67A97">
        <w:rPr>
          <w:rFonts w:ascii="HelveticaNeueLT Pro 55 Roman" w:hAnsi="HelveticaNeueLT Pro 55 Roman" w:cs="Arial"/>
          <w:sz w:val="23"/>
          <w:szCs w:val="23"/>
        </w:rPr>
        <w:t xml:space="preserve"> um 30°C </w:t>
      </w:r>
      <w:r w:rsidR="00B67A97">
        <w:rPr>
          <w:rFonts w:ascii="HelveticaNeueLT Pro 55 Roman" w:hAnsi="HelveticaNeueLT Pro 55 Roman" w:cs="Arial"/>
          <w:sz w:val="23"/>
          <w:szCs w:val="23"/>
        </w:rPr>
        <w:t>abzu</w:t>
      </w:r>
      <w:r w:rsidR="00B67A97" w:rsidRPr="00B67A97">
        <w:rPr>
          <w:rFonts w:ascii="HelveticaNeueLT Pro 55 Roman" w:hAnsi="HelveticaNeueLT Pro 55 Roman" w:cs="Arial"/>
          <w:sz w:val="23"/>
          <w:szCs w:val="23"/>
        </w:rPr>
        <w:t xml:space="preserve">senken. </w:t>
      </w:r>
    </w:p>
    <w:p w:rsidR="00305B5D" w:rsidRPr="003459A7" w:rsidRDefault="003459A7" w:rsidP="00305B5D">
      <w:pPr>
        <w:autoSpaceDE w:val="0"/>
        <w:autoSpaceDN w:val="0"/>
        <w:adjustRightInd w:val="0"/>
        <w:spacing w:before="0" w:after="120" w:line="340" w:lineRule="exact"/>
        <w:rPr>
          <w:rFonts w:ascii="HelveticaNeueLT Pro 55 Roman" w:hAnsi="HelveticaNeueLT Pro 55 Roman" w:cs="Arial"/>
          <w:sz w:val="23"/>
          <w:szCs w:val="23"/>
        </w:rPr>
      </w:pPr>
      <w:r w:rsidRPr="003459A7">
        <w:rPr>
          <w:rFonts w:ascii="HelveticaNeueLT Pro 55 Roman" w:hAnsi="HelveticaNeueLT Pro 55 Roman" w:cs="Arial"/>
          <w:sz w:val="23"/>
          <w:szCs w:val="23"/>
        </w:rPr>
        <w:t xml:space="preserve">Dazu </w:t>
      </w:r>
      <w:r w:rsidR="00305B5D" w:rsidRPr="003459A7">
        <w:rPr>
          <w:rFonts w:ascii="HelveticaNeueLT Pro 55 Roman" w:hAnsi="HelveticaNeueLT Pro 55 Roman" w:cs="Arial"/>
          <w:sz w:val="23"/>
          <w:szCs w:val="23"/>
        </w:rPr>
        <w:t xml:space="preserve">Dr. Klaus Bergmann, </w:t>
      </w:r>
      <w:r w:rsidRPr="003459A7">
        <w:rPr>
          <w:rFonts w:ascii="HelveticaNeueLT Pro 55 Roman" w:hAnsi="HelveticaNeueLT Pro 55 Roman" w:cs="Arial"/>
          <w:sz w:val="23"/>
          <w:szCs w:val="23"/>
        </w:rPr>
        <w:t xml:space="preserve">Leiter </w:t>
      </w:r>
      <w:r>
        <w:rPr>
          <w:rFonts w:ascii="HelveticaNeueLT Pro 55 Roman" w:hAnsi="HelveticaNeueLT Pro 55 Roman" w:cs="Arial"/>
          <w:sz w:val="23"/>
          <w:szCs w:val="23"/>
        </w:rPr>
        <w:t>des Bereichs Kunststoffa</w:t>
      </w:r>
      <w:r w:rsidRPr="003459A7">
        <w:rPr>
          <w:rFonts w:ascii="HelveticaNeueLT Pro 55 Roman" w:hAnsi="HelveticaNeueLT Pro 55 Roman" w:cs="Arial"/>
          <w:sz w:val="23"/>
          <w:szCs w:val="23"/>
        </w:rPr>
        <w:t>dditive bei Brüggemann: „</w:t>
      </w:r>
      <w:r>
        <w:rPr>
          <w:rFonts w:ascii="HelveticaNeueLT Pro 55 Roman" w:hAnsi="HelveticaNeueLT Pro 55 Roman" w:cs="Arial"/>
          <w:sz w:val="23"/>
          <w:szCs w:val="23"/>
        </w:rPr>
        <w:t xml:space="preserve">Angesichts </w:t>
      </w:r>
      <w:r w:rsidRPr="003459A7">
        <w:rPr>
          <w:rFonts w:ascii="HelveticaNeueLT Pro 55 Roman" w:hAnsi="HelveticaNeueLT Pro 55 Roman" w:cs="Arial"/>
          <w:sz w:val="23"/>
          <w:szCs w:val="23"/>
        </w:rPr>
        <w:t>immer strenger werden</w:t>
      </w:r>
      <w:r>
        <w:rPr>
          <w:rFonts w:ascii="HelveticaNeueLT Pro 55 Roman" w:hAnsi="HelveticaNeueLT Pro 55 Roman" w:cs="Arial"/>
          <w:sz w:val="23"/>
          <w:szCs w:val="23"/>
        </w:rPr>
        <w:t xml:space="preserve">der </w:t>
      </w:r>
      <w:r w:rsidR="004451DE">
        <w:rPr>
          <w:rFonts w:ascii="HelveticaNeueLT Pro 55 Roman" w:hAnsi="HelveticaNeueLT Pro 55 Roman" w:cs="Arial"/>
          <w:sz w:val="23"/>
          <w:szCs w:val="23"/>
        </w:rPr>
        <w:t>Emissionsvorschriften</w:t>
      </w:r>
      <w:r w:rsidRPr="003459A7">
        <w:rPr>
          <w:rFonts w:ascii="HelveticaNeueLT Pro 55 Roman" w:hAnsi="HelveticaNeueLT Pro 55 Roman" w:cs="Arial"/>
          <w:sz w:val="23"/>
          <w:szCs w:val="23"/>
        </w:rPr>
        <w:t xml:space="preserve"> </w:t>
      </w:r>
      <w:r w:rsidR="004451DE">
        <w:rPr>
          <w:rFonts w:ascii="HelveticaNeueLT Pro 55 Roman" w:hAnsi="HelveticaNeueLT Pro 55 Roman" w:cs="Arial"/>
          <w:sz w:val="23"/>
          <w:szCs w:val="23"/>
        </w:rPr>
        <w:t xml:space="preserve">beobachten wir einen </w:t>
      </w:r>
      <w:r>
        <w:rPr>
          <w:rFonts w:ascii="HelveticaNeueLT Pro 55 Roman" w:hAnsi="HelveticaNeueLT Pro 55 Roman" w:cs="Arial"/>
          <w:sz w:val="23"/>
          <w:szCs w:val="23"/>
        </w:rPr>
        <w:t xml:space="preserve">Trend zu </w:t>
      </w:r>
      <w:r w:rsidR="004451DE">
        <w:rPr>
          <w:rFonts w:ascii="HelveticaNeueLT Pro 55 Roman" w:hAnsi="HelveticaNeueLT Pro 55 Roman" w:cs="Arial"/>
          <w:sz w:val="23"/>
          <w:szCs w:val="23"/>
        </w:rPr>
        <w:t xml:space="preserve">immer leichteren </w:t>
      </w:r>
      <w:r w:rsidRPr="003459A7">
        <w:rPr>
          <w:rFonts w:ascii="HelveticaNeueLT Pro 55 Roman" w:hAnsi="HelveticaNeueLT Pro 55 Roman" w:cs="Arial"/>
          <w:sz w:val="23"/>
          <w:szCs w:val="23"/>
        </w:rPr>
        <w:t>Bauteilen. BR</w:t>
      </w:r>
      <w:r>
        <w:rPr>
          <w:rFonts w:ascii="HelveticaNeueLT Pro 55 Roman" w:hAnsi="HelveticaNeueLT Pro 55 Roman" w:cs="Arial"/>
          <w:sz w:val="23"/>
          <w:szCs w:val="23"/>
        </w:rPr>
        <w:t>Ü</w:t>
      </w:r>
      <w:r w:rsidRPr="003459A7">
        <w:rPr>
          <w:rFonts w:ascii="HelveticaNeueLT Pro 55 Roman" w:hAnsi="HelveticaNeueLT Pro 55 Roman" w:cs="Arial"/>
          <w:sz w:val="23"/>
          <w:szCs w:val="23"/>
        </w:rPr>
        <w:t>GGOLEN</w:t>
      </w:r>
      <w:r w:rsidRPr="003459A7">
        <w:rPr>
          <w:rFonts w:ascii="HelveticaNeueLT Pro 55 Roman" w:hAnsi="HelveticaNeueLT Pro 55 Roman" w:cs="Arial"/>
          <w:sz w:val="23"/>
          <w:szCs w:val="23"/>
          <w:vertAlign w:val="superscript"/>
        </w:rPr>
        <w:t>®</w:t>
      </w:r>
      <w:r>
        <w:rPr>
          <w:rFonts w:ascii="HelveticaNeueLT Pro 55 Roman" w:hAnsi="HelveticaNeueLT Pro 55 Roman" w:cs="Arial"/>
          <w:sz w:val="23"/>
          <w:szCs w:val="23"/>
        </w:rPr>
        <w:t xml:space="preserve"> TP-P1810 und BRÜ</w:t>
      </w:r>
      <w:r w:rsidRPr="003459A7">
        <w:rPr>
          <w:rFonts w:ascii="HelveticaNeueLT Pro 55 Roman" w:hAnsi="HelveticaNeueLT Pro 55 Roman" w:cs="Arial"/>
          <w:sz w:val="23"/>
          <w:szCs w:val="23"/>
        </w:rPr>
        <w:t>GGOLEN</w:t>
      </w:r>
      <w:r w:rsidRPr="003459A7">
        <w:rPr>
          <w:rFonts w:ascii="HelveticaNeueLT Pro 55 Roman" w:hAnsi="HelveticaNeueLT Pro 55 Roman" w:cs="Arial"/>
          <w:sz w:val="23"/>
          <w:szCs w:val="23"/>
          <w:vertAlign w:val="superscript"/>
        </w:rPr>
        <w:t>®</w:t>
      </w:r>
      <w:r w:rsidRPr="003459A7">
        <w:rPr>
          <w:rFonts w:ascii="HelveticaNeueLT Pro 55 Roman" w:hAnsi="HelveticaNeueLT Pro 55 Roman" w:cs="Arial"/>
          <w:sz w:val="23"/>
          <w:szCs w:val="23"/>
        </w:rPr>
        <w:t xml:space="preserve"> TP-P1507 </w:t>
      </w:r>
      <w:r w:rsidR="004451DE">
        <w:rPr>
          <w:rFonts w:ascii="HelveticaNeueLT Pro 55 Roman" w:hAnsi="HelveticaNeueLT Pro 55 Roman" w:cs="Arial"/>
          <w:sz w:val="23"/>
          <w:szCs w:val="23"/>
        </w:rPr>
        <w:t xml:space="preserve">haben </w:t>
      </w:r>
      <w:r w:rsidR="009C666F">
        <w:rPr>
          <w:rFonts w:ascii="HelveticaNeueLT Pro 55 Roman" w:hAnsi="HelveticaNeueLT Pro 55 Roman" w:cs="Arial"/>
          <w:sz w:val="23"/>
          <w:szCs w:val="23"/>
        </w:rPr>
        <w:t xml:space="preserve">ein Leistungspotential, das </w:t>
      </w:r>
      <w:r w:rsidRPr="003459A7">
        <w:rPr>
          <w:rFonts w:ascii="HelveticaNeueLT Pro 55 Roman" w:hAnsi="HelveticaNeueLT Pro 55 Roman" w:cs="Arial"/>
          <w:sz w:val="23"/>
          <w:szCs w:val="23"/>
        </w:rPr>
        <w:t>unsere Kunden</w:t>
      </w:r>
      <w:r w:rsidR="004451DE">
        <w:rPr>
          <w:rFonts w:ascii="HelveticaNeueLT Pro 55 Roman" w:hAnsi="HelveticaNeueLT Pro 55 Roman" w:cs="Arial"/>
          <w:sz w:val="23"/>
          <w:szCs w:val="23"/>
        </w:rPr>
        <w:t xml:space="preserve"> </w:t>
      </w:r>
      <w:r w:rsidR="009C666F">
        <w:rPr>
          <w:rFonts w:ascii="HelveticaNeueLT Pro 55 Roman" w:hAnsi="HelveticaNeueLT Pro 55 Roman" w:cs="Arial"/>
          <w:sz w:val="23"/>
          <w:szCs w:val="23"/>
        </w:rPr>
        <w:t>in die Lage versetzt</w:t>
      </w:r>
      <w:r w:rsidR="004451DE">
        <w:rPr>
          <w:rFonts w:ascii="HelveticaNeueLT Pro 55 Roman" w:hAnsi="HelveticaNeueLT Pro 55 Roman" w:cs="Arial"/>
          <w:sz w:val="23"/>
          <w:szCs w:val="23"/>
        </w:rPr>
        <w:t xml:space="preserve">, </w:t>
      </w:r>
      <w:proofErr w:type="spellStart"/>
      <w:r w:rsidR="009C666F">
        <w:rPr>
          <w:rFonts w:ascii="HelveticaNeueLT Pro 55 Roman" w:hAnsi="HelveticaNeueLT Pro 55 Roman" w:cs="Arial"/>
          <w:sz w:val="23"/>
          <w:szCs w:val="23"/>
        </w:rPr>
        <w:t>Polyamidmaterialien</w:t>
      </w:r>
      <w:proofErr w:type="spellEnd"/>
      <w:r w:rsidR="009C666F">
        <w:rPr>
          <w:rFonts w:ascii="HelveticaNeueLT Pro 55 Roman" w:hAnsi="HelveticaNeueLT Pro 55 Roman" w:cs="Arial"/>
          <w:sz w:val="23"/>
          <w:szCs w:val="23"/>
        </w:rPr>
        <w:t xml:space="preserve"> zu realisieren</w:t>
      </w:r>
      <w:r w:rsidR="00E16CF9">
        <w:rPr>
          <w:rFonts w:ascii="HelveticaNeueLT Pro 55 Roman" w:hAnsi="HelveticaNeueLT Pro 55 Roman" w:cs="Arial"/>
          <w:sz w:val="23"/>
          <w:szCs w:val="23"/>
        </w:rPr>
        <w:t>,</w:t>
      </w:r>
      <w:r w:rsidR="003D618F">
        <w:rPr>
          <w:rFonts w:ascii="HelveticaNeueLT Pro 55 Roman" w:hAnsi="HelveticaNeueLT Pro 55 Roman" w:cs="Arial"/>
          <w:sz w:val="23"/>
          <w:szCs w:val="23"/>
        </w:rPr>
        <w:t xml:space="preserve"> mit denen</w:t>
      </w:r>
      <w:r w:rsidR="009C666F">
        <w:rPr>
          <w:rFonts w:ascii="HelveticaNeueLT Pro 55 Roman" w:hAnsi="HelveticaNeueLT Pro 55 Roman" w:cs="Arial"/>
          <w:sz w:val="23"/>
          <w:szCs w:val="23"/>
        </w:rPr>
        <w:t xml:space="preserve"> </w:t>
      </w:r>
      <w:r w:rsidR="004451DE">
        <w:rPr>
          <w:rFonts w:ascii="HelveticaNeueLT Pro 55 Roman" w:hAnsi="HelveticaNeueLT Pro 55 Roman" w:cs="Arial"/>
          <w:sz w:val="23"/>
          <w:szCs w:val="23"/>
        </w:rPr>
        <w:t xml:space="preserve">weitere Gewichtseinsparungen </w:t>
      </w:r>
      <w:r w:rsidR="009C666F">
        <w:rPr>
          <w:rFonts w:ascii="HelveticaNeueLT Pro 55 Roman" w:hAnsi="HelveticaNeueLT Pro 55 Roman" w:cs="Arial"/>
          <w:sz w:val="23"/>
          <w:szCs w:val="23"/>
        </w:rPr>
        <w:t xml:space="preserve">möglich </w:t>
      </w:r>
      <w:r w:rsidR="003D618F">
        <w:rPr>
          <w:rFonts w:ascii="HelveticaNeueLT Pro 55 Roman" w:hAnsi="HelveticaNeueLT Pro 55 Roman" w:cs="Arial"/>
          <w:sz w:val="23"/>
          <w:szCs w:val="23"/>
        </w:rPr>
        <w:t>werden</w:t>
      </w:r>
      <w:r>
        <w:rPr>
          <w:rFonts w:ascii="HelveticaNeueLT Pro 55 Roman" w:hAnsi="HelveticaNeueLT Pro 55 Roman" w:cs="Arial"/>
          <w:sz w:val="23"/>
          <w:szCs w:val="23"/>
        </w:rPr>
        <w:t>.</w:t>
      </w:r>
      <w:r w:rsidRPr="003459A7">
        <w:rPr>
          <w:rFonts w:ascii="HelveticaNeueLT Pro 55 Roman" w:hAnsi="HelveticaNeueLT Pro 55 Roman" w:cs="Arial"/>
          <w:sz w:val="23"/>
          <w:szCs w:val="23"/>
        </w:rPr>
        <w:t>“</w:t>
      </w:r>
      <w:r w:rsidR="004451DE" w:rsidRPr="004451DE">
        <w:t xml:space="preserve"> </w:t>
      </w:r>
    </w:p>
    <w:bookmarkEnd w:id="0"/>
    <w:p w:rsidR="009F1F19" w:rsidRPr="00EB56C0" w:rsidRDefault="009F1F19" w:rsidP="009F1F19">
      <w:pPr>
        <w:pStyle w:val="Default"/>
        <w:spacing w:before="24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Die L. Brüggemann GmbH &amp; Co. KG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rsidR="009F1F19" w:rsidRPr="00EB56C0" w:rsidRDefault="009F1F19" w:rsidP="009F1F19">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rsidR="009F1F19" w:rsidRPr="00EB56C0" w:rsidRDefault="009F1F19" w:rsidP="009F1F19">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 Bereichsleiter Kunststoffadditive</w:t>
      </w:r>
    </w:p>
    <w:p w:rsidR="009F1F19" w:rsidRPr="00EB56C0" w:rsidRDefault="009F1F19" w:rsidP="009F1F19">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 GmbH &amp; Co. KG, Salzstraße 131, 74076 Heilbronn</w:t>
      </w:r>
      <w:r>
        <w:rPr>
          <w:rFonts w:ascii="HelveticaNeueLT Pro 55 Roman" w:hAnsi="HelveticaNeueLT Pro 55 Roman" w:cs="Arial"/>
          <w:sz w:val="20"/>
        </w:rPr>
        <w:t>, Germany</w:t>
      </w:r>
    </w:p>
    <w:p w:rsidR="009F1F19" w:rsidRPr="00EB56C0" w:rsidRDefault="009F1F19" w:rsidP="009F1F19">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+49 (0) 71 31 / 15 75 – 235</w:t>
      </w:r>
      <w:r>
        <w:rPr>
          <w:rFonts w:ascii="HelveticaNeueLT Pro 55 Roman" w:hAnsi="HelveticaNeueLT Pro 55 Roman" w:cs="Arial"/>
          <w:color w:val="auto"/>
          <w:sz w:val="20"/>
        </w:rPr>
        <w:t>,</w:t>
      </w:r>
      <w:r w:rsidRPr="00EB56C0">
        <w:rPr>
          <w:rFonts w:ascii="HelveticaNeueLT Pro 55 Roman" w:hAnsi="HelveticaNeueLT Pro 55 Roman" w:cs="Arial"/>
          <w:color w:val="auto"/>
          <w:sz w:val="20"/>
        </w:rPr>
        <w:t xml:space="preserve">  E-Mail: klaus.bergmann@brueggemann.com</w:t>
      </w:r>
    </w:p>
    <w:p w:rsidR="009F1F19" w:rsidRPr="00EB56C0" w:rsidRDefault="009F1F19" w:rsidP="009F1F19">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rsidR="009F1F19" w:rsidRPr="00EB56C0" w:rsidRDefault="009F1F19" w:rsidP="009F1F19">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 xml:space="preserve">Dr.-Ing. Jörg Wolters, </w:t>
      </w:r>
      <w:r w:rsidRPr="00EB56C0">
        <w:rPr>
          <w:rFonts w:ascii="HelveticaNeueLT Pro 55 Roman" w:hAnsi="HelveticaNeueLT Pro 55 Roman" w:cs="Arial"/>
          <w:sz w:val="20"/>
        </w:rPr>
        <w:t xml:space="preserve">Konsens PR GmbH &amp; Co. KG, </w:t>
      </w:r>
    </w:p>
    <w:p w:rsidR="009F1F19" w:rsidRPr="00EB56C0" w:rsidRDefault="00F005F0" w:rsidP="009F1F19">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9F1F19" w:rsidRPr="00EB56C0">
        <w:rPr>
          <w:rFonts w:ascii="HelveticaNeueLT Pro 55 Roman" w:hAnsi="HelveticaNeueLT Pro 55 Roman" w:cs="Arial"/>
          <w:sz w:val="20"/>
        </w:rPr>
        <w:t>,  64823 Groß-Umstadt</w:t>
      </w:r>
      <w:r w:rsidR="009F1F19">
        <w:rPr>
          <w:rFonts w:ascii="HelveticaNeueLT Pro 55 Roman" w:hAnsi="HelveticaNeueLT Pro 55 Roman" w:cs="Arial"/>
          <w:sz w:val="20"/>
        </w:rPr>
        <w:t>, Germany</w:t>
      </w:r>
      <w:r w:rsidR="009F1F19" w:rsidRPr="00EB56C0">
        <w:rPr>
          <w:rFonts w:ascii="HelveticaNeueLT Pro 55 Roman" w:hAnsi="HelveticaNeueLT Pro 55 Roman" w:cs="Arial"/>
          <w:sz w:val="20"/>
        </w:rPr>
        <w:t xml:space="preserve"> – www.konsens.de</w:t>
      </w:r>
      <w:bookmarkStart w:id="1" w:name="_GoBack"/>
      <w:bookmarkEnd w:id="1"/>
    </w:p>
    <w:p w:rsidR="009F1F19" w:rsidRPr="00EB56C0" w:rsidRDefault="009F1F19" w:rsidP="009F1F19">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60 78 / 93 63 - 0,  E-Mail: </w:t>
      </w:r>
      <w:hyperlink r:id="rId10" w:history="1">
        <w:r w:rsidRPr="00EB56C0">
          <w:rPr>
            <w:rStyle w:val="Hyperlink"/>
            <w:rFonts w:ascii="HelveticaNeueLT Pro 55 Roman" w:hAnsi="HelveticaNeueLT Pro 55 Roman" w:cs="Arial"/>
            <w:sz w:val="20"/>
          </w:rPr>
          <w:t>joerg.wolters@konsens.de</w:t>
        </w:r>
      </w:hyperlink>
    </w:p>
    <w:p w:rsidR="003D31AA" w:rsidRPr="009F1F19" w:rsidRDefault="009F1F19" w:rsidP="009F1F19">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 w:val="22"/>
          <w:szCs w:val="22"/>
        </w:rPr>
      </w:pPr>
      <w:r w:rsidRPr="00EB56C0">
        <w:rPr>
          <w:rFonts w:ascii="HelveticaNeueLT Pro 55 Roman" w:hAnsi="HelveticaNeueLT Pro 55 Roman" w:cs="Arial"/>
          <w:i/>
          <w:sz w:val="22"/>
          <w:szCs w:val="22"/>
        </w:rPr>
        <w:t xml:space="preserve">Pressemitteilungen von Brüggemann mit Text und Bildern in druckfähiger Auflösung finden Sie als Download unter </w:t>
      </w:r>
      <w:r w:rsidRPr="00EB56C0">
        <w:rPr>
          <w:rFonts w:ascii="HelveticaNeueLT Pro 55 Roman" w:hAnsi="HelveticaNeueLT Pro 55 Roman" w:cs="Arial"/>
          <w:b/>
          <w:i/>
          <w:sz w:val="22"/>
          <w:szCs w:val="22"/>
        </w:rPr>
        <w:t>www.konsens.de/brueggemann.html</w:t>
      </w:r>
    </w:p>
    <w:sectPr w:rsidR="003D31AA" w:rsidRPr="009F1F19" w:rsidSect="00050A2D">
      <w:headerReference w:type="default" r:id="rId11"/>
      <w:footerReference w:type="default" r:id="rId12"/>
      <w:headerReference w:type="first" r:id="rId13"/>
      <w:footerReference w:type="first" r:id="rId14"/>
      <w:pgSz w:w="11907" w:h="16840" w:code="9"/>
      <w:pgMar w:top="1811" w:right="1134" w:bottom="709" w:left="1701" w:header="993" w:footer="37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5E5A82" w:rsidRDefault="005E5A82" w:rsidP="00EC0248">
    <w:pPr>
      <w:pStyle w:val="berschrift16p"/>
      <w:pBdr>
        <w:bottom w:val="single" w:sz="4" w:space="1" w:color="auto"/>
      </w:pBdr>
      <w:spacing w:before="120" w:line="240" w:lineRule="auto"/>
      <w:rPr>
        <w:rFonts w:ascii="HelveticaNeueLT Pro 55 Roman" w:hAnsi="HelveticaNeueLT Pro 55 Roman" w:cs="Arial"/>
        <w:sz w:val="18"/>
        <w:szCs w:val="18"/>
        <w:u w:val="single"/>
      </w:rPr>
    </w:pPr>
    <w:r>
      <w:rPr>
        <w:rFonts w:ascii="HelveticaNeueLT Pro 55 Roman" w:hAnsi="HelveticaNeueLT Pro 55 Roman"/>
        <w:b w:val="0"/>
        <w:sz w:val="18"/>
        <w:szCs w:val="18"/>
      </w:rPr>
      <w:t>Seite</w:t>
    </w:r>
    <w:r w:rsidR="00482554" w:rsidRPr="005E5A82">
      <w:rPr>
        <w:rFonts w:ascii="HelveticaNeueLT Pro 55 Roman" w:hAnsi="HelveticaNeueLT Pro 55 Roman"/>
        <w:b w:val="0"/>
        <w:sz w:val="18"/>
        <w:szCs w:val="18"/>
      </w:rPr>
      <w:t xml:space="preserve"> </w:t>
    </w:r>
    <w:r w:rsidR="00482554" w:rsidRPr="00845190">
      <w:rPr>
        <w:rStyle w:val="Seitenzahl"/>
        <w:rFonts w:ascii="HelveticaNeueLT Pro 55 Roman" w:hAnsi="HelveticaNeueLT Pro 55 Roman" w:cs="Arial"/>
        <w:b w:val="0"/>
        <w:sz w:val="18"/>
        <w:szCs w:val="18"/>
      </w:rPr>
      <w:fldChar w:fldCharType="begin"/>
    </w:r>
    <w:r w:rsidR="00482554" w:rsidRPr="005E5A82">
      <w:rPr>
        <w:rStyle w:val="Seitenzahl"/>
        <w:rFonts w:ascii="HelveticaNeueLT Pro 55 Roman" w:hAnsi="HelveticaNeueLT Pro 55 Roman" w:cs="Arial"/>
        <w:b w:val="0"/>
        <w:sz w:val="18"/>
        <w:szCs w:val="18"/>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F005F0">
      <w:rPr>
        <w:rStyle w:val="Seitenzahl"/>
        <w:rFonts w:ascii="HelveticaNeueLT Pro 55 Roman" w:hAnsi="HelveticaNeueLT Pro 55 Roman" w:cs="Arial"/>
        <w:b w:val="0"/>
        <w:noProof/>
        <w:sz w:val="18"/>
        <w:szCs w:val="18"/>
      </w:rPr>
      <w:t>2</w:t>
    </w:r>
    <w:r w:rsidR="00482554" w:rsidRPr="00845190">
      <w:rPr>
        <w:rStyle w:val="Seitenzahl"/>
        <w:rFonts w:ascii="HelveticaNeueLT Pro 55 Roman" w:hAnsi="HelveticaNeueLT Pro 55 Roman" w:cs="Arial"/>
        <w:b w:val="0"/>
        <w:sz w:val="18"/>
        <w:szCs w:val="18"/>
      </w:rPr>
      <w:fldChar w:fldCharType="end"/>
    </w:r>
    <w:r w:rsidR="00482554" w:rsidRPr="005E5A82">
      <w:rPr>
        <w:rFonts w:ascii="HelveticaNeueLT Pro 55 Roman" w:hAnsi="HelveticaNeueLT Pro 55 Roman"/>
        <w:b w:val="0"/>
        <w:sz w:val="18"/>
        <w:szCs w:val="18"/>
      </w:rPr>
      <w:t xml:space="preserve"> </w:t>
    </w:r>
    <w:r>
      <w:rPr>
        <w:rFonts w:ascii="HelveticaNeueLT Pro 55 Roman" w:hAnsi="HelveticaNeueLT Pro 55 Roman"/>
        <w:b w:val="0"/>
        <w:sz w:val="18"/>
        <w:szCs w:val="18"/>
      </w:rPr>
      <w:t>der Pressemitteilung</w:t>
    </w:r>
    <w:r w:rsidR="00F005F0">
      <w:rPr>
        <w:rFonts w:ascii="HelveticaNeueLT Pro 55 Roman" w:hAnsi="HelveticaNeueLT Pro 55 Roman"/>
        <w:b w:val="0"/>
        <w:sz w:val="18"/>
        <w:szCs w:val="18"/>
      </w:rPr>
      <w:t xml:space="preserve">: </w:t>
    </w:r>
    <w:r w:rsidRPr="005E5A82">
      <w:rPr>
        <w:rFonts w:ascii="HelveticaNeueLT Pro 55 Roman" w:hAnsi="HelveticaNeueLT Pro 55 Roman" w:cs="Arial"/>
        <w:b w:val="0"/>
        <w:sz w:val="18"/>
        <w:szCs w:val="18"/>
      </w:rPr>
      <w:t xml:space="preserve">Neuer Fließverbesserer für teilaromatische Polyamide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8F5644">
          <w:pPr>
            <w:pStyle w:val="Kopfzeile"/>
            <w:tabs>
              <w:tab w:val="clear" w:pos="4536"/>
            </w:tabs>
            <w:spacing w:before="120"/>
            <w:ind w:right="-284"/>
            <w:rPr>
              <w:rFonts w:ascii="HelveticaNeueLT Pro 55 Roman" w:hAnsi="HelveticaNeueLT Pro 55 Roman" w:cs="Arial"/>
              <w:b/>
              <w:szCs w:val="24"/>
            </w:rPr>
          </w:pP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4EBDB837" wp14:editId="5F50FA4F">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595B13"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Pr>
        <w:rFonts w:ascii="HelveticaNeueLT Pro 55 Roman" w:hAnsi="HelveticaNeueLT Pro 55 Roman" w:cs="Arial"/>
        <w:caps/>
        <w:spacing w:val="40"/>
        <w:szCs w:val="24"/>
      </w:rPr>
      <w:t>PRESS</w:t>
    </w:r>
    <w:r w:rsidR="009F1F19">
      <w:rPr>
        <w:rFonts w:ascii="HelveticaNeueLT Pro 55 Roman" w:hAnsi="HelveticaNeueLT Pro 55 Roman" w:cs="Arial"/>
        <w:caps/>
        <w:spacing w:val="40"/>
        <w:szCs w:val="24"/>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0A2D"/>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5D0E"/>
    <w:rsid w:val="000A6663"/>
    <w:rsid w:val="000A7789"/>
    <w:rsid w:val="000B2425"/>
    <w:rsid w:val="000B2738"/>
    <w:rsid w:val="000B2907"/>
    <w:rsid w:val="000B31A0"/>
    <w:rsid w:val="000B3575"/>
    <w:rsid w:val="000B4626"/>
    <w:rsid w:val="000B492D"/>
    <w:rsid w:val="000B756A"/>
    <w:rsid w:val="000C0FA4"/>
    <w:rsid w:val="000C1BF3"/>
    <w:rsid w:val="000C3D1D"/>
    <w:rsid w:val="000C3D9F"/>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0EA"/>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C9E"/>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2475"/>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4EE"/>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2AAF"/>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1F6B"/>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440"/>
    <w:rsid w:val="003039E7"/>
    <w:rsid w:val="003042AD"/>
    <w:rsid w:val="00305B5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2F3"/>
    <w:rsid w:val="00344891"/>
    <w:rsid w:val="003459A7"/>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3229"/>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2FE9"/>
    <w:rsid w:val="003B39DC"/>
    <w:rsid w:val="003B3C9B"/>
    <w:rsid w:val="003B6082"/>
    <w:rsid w:val="003B78BC"/>
    <w:rsid w:val="003C18D3"/>
    <w:rsid w:val="003C1E4F"/>
    <w:rsid w:val="003C2484"/>
    <w:rsid w:val="003C4286"/>
    <w:rsid w:val="003C6320"/>
    <w:rsid w:val="003C6C8C"/>
    <w:rsid w:val="003C7EEA"/>
    <w:rsid w:val="003D1098"/>
    <w:rsid w:val="003D2C20"/>
    <w:rsid w:val="003D31AA"/>
    <w:rsid w:val="003D4867"/>
    <w:rsid w:val="003D51DD"/>
    <w:rsid w:val="003D5AA5"/>
    <w:rsid w:val="003D618F"/>
    <w:rsid w:val="003D61D5"/>
    <w:rsid w:val="003D6764"/>
    <w:rsid w:val="003D6B9E"/>
    <w:rsid w:val="003E0944"/>
    <w:rsid w:val="003E2148"/>
    <w:rsid w:val="003E3D7A"/>
    <w:rsid w:val="003E469A"/>
    <w:rsid w:val="003E59FE"/>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CB8"/>
    <w:rsid w:val="00431E18"/>
    <w:rsid w:val="00431EAD"/>
    <w:rsid w:val="00433297"/>
    <w:rsid w:val="004356EC"/>
    <w:rsid w:val="00435B41"/>
    <w:rsid w:val="00441276"/>
    <w:rsid w:val="00442707"/>
    <w:rsid w:val="00442C7E"/>
    <w:rsid w:val="00443372"/>
    <w:rsid w:val="004451DE"/>
    <w:rsid w:val="00447056"/>
    <w:rsid w:val="004503D2"/>
    <w:rsid w:val="00452621"/>
    <w:rsid w:val="00454F53"/>
    <w:rsid w:val="00454F8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4D4"/>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6E1A"/>
    <w:rsid w:val="004F7440"/>
    <w:rsid w:val="004F78A4"/>
    <w:rsid w:val="00500D01"/>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6F73"/>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5B13"/>
    <w:rsid w:val="00596FFD"/>
    <w:rsid w:val="005A0600"/>
    <w:rsid w:val="005A4890"/>
    <w:rsid w:val="005A570C"/>
    <w:rsid w:val="005A6810"/>
    <w:rsid w:val="005B0C9A"/>
    <w:rsid w:val="005B2C65"/>
    <w:rsid w:val="005B333A"/>
    <w:rsid w:val="005B3A45"/>
    <w:rsid w:val="005B4C4E"/>
    <w:rsid w:val="005B5992"/>
    <w:rsid w:val="005B59B1"/>
    <w:rsid w:val="005B6D01"/>
    <w:rsid w:val="005B772E"/>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5A82"/>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229F"/>
    <w:rsid w:val="006035FD"/>
    <w:rsid w:val="006041AC"/>
    <w:rsid w:val="00604A29"/>
    <w:rsid w:val="0060799E"/>
    <w:rsid w:val="0061117D"/>
    <w:rsid w:val="00612537"/>
    <w:rsid w:val="00613314"/>
    <w:rsid w:val="00613B0D"/>
    <w:rsid w:val="006143E0"/>
    <w:rsid w:val="0061525A"/>
    <w:rsid w:val="006164F2"/>
    <w:rsid w:val="00620624"/>
    <w:rsid w:val="0062291D"/>
    <w:rsid w:val="006232B9"/>
    <w:rsid w:val="00623847"/>
    <w:rsid w:val="0062511D"/>
    <w:rsid w:val="00625D88"/>
    <w:rsid w:val="006276C4"/>
    <w:rsid w:val="0062797D"/>
    <w:rsid w:val="00627E74"/>
    <w:rsid w:val="00630337"/>
    <w:rsid w:val="006306FE"/>
    <w:rsid w:val="0063125A"/>
    <w:rsid w:val="006324FB"/>
    <w:rsid w:val="00632F90"/>
    <w:rsid w:val="00633867"/>
    <w:rsid w:val="00635ADE"/>
    <w:rsid w:val="00636175"/>
    <w:rsid w:val="00636599"/>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6632F"/>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026F"/>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73D"/>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5971"/>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6885"/>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4FCB"/>
    <w:rsid w:val="007E6296"/>
    <w:rsid w:val="007E7921"/>
    <w:rsid w:val="007F01FB"/>
    <w:rsid w:val="007F1671"/>
    <w:rsid w:val="007F2BD1"/>
    <w:rsid w:val="007F2DC6"/>
    <w:rsid w:val="007F4031"/>
    <w:rsid w:val="007F7FF8"/>
    <w:rsid w:val="008017AB"/>
    <w:rsid w:val="00804B1A"/>
    <w:rsid w:val="0080534B"/>
    <w:rsid w:val="0080550B"/>
    <w:rsid w:val="008074DF"/>
    <w:rsid w:val="00810189"/>
    <w:rsid w:val="008137BA"/>
    <w:rsid w:val="00813DC0"/>
    <w:rsid w:val="008145C3"/>
    <w:rsid w:val="00814744"/>
    <w:rsid w:val="0081485E"/>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494"/>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6D9F"/>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5971"/>
    <w:rsid w:val="009668DC"/>
    <w:rsid w:val="00966D91"/>
    <w:rsid w:val="00970C9D"/>
    <w:rsid w:val="0097128C"/>
    <w:rsid w:val="00974778"/>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4DC"/>
    <w:rsid w:val="009C2F87"/>
    <w:rsid w:val="009C4B43"/>
    <w:rsid w:val="009C5788"/>
    <w:rsid w:val="009C6124"/>
    <w:rsid w:val="009C64A5"/>
    <w:rsid w:val="009C666F"/>
    <w:rsid w:val="009D0AD9"/>
    <w:rsid w:val="009D15D7"/>
    <w:rsid w:val="009D3A59"/>
    <w:rsid w:val="009D5636"/>
    <w:rsid w:val="009E0A89"/>
    <w:rsid w:val="009E0ED3"/>
    <w:rsid w:val="009E1E3A"/>
    <w:rsid w:val="009E56F6"/>
    <w:rsid w:val="009F14A6"/>
    <w:rsid w:val="009F194E"/>
    <w:rsid w:val="009F1D81"/>
    <w:rsid w:val="009F1F19"/>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2301"/>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7A8"/>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B03"/>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29C6"/>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368D"/>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A97"/>
    <w:rsid w:val="00B67F3E"/>
    <w:rsid w:val="00B72005"/>
    <w:rsid w:val="00B743BE"/>
    <w:rsid w:val="00B747DE"/>
    <w:rsid w:val="00B81BFD"/>
    <w:rsid w:val="00B81D1E"/>
    <w:rsid w:val="00B8285F"/>
    <w:rsid w:val="00B83703"/>
    <w:rsid w:val="00B8398F"/>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AFE"/>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6423"/>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47F5A"/>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21F"/>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1A00"/>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1529"/>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304D"/>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16E"/>
    <w:rsid w:val="00E1057E"/>
    <w:rsid w:val="00E10FB2"/>
    <w:rsid w:val="00E12136"/>
    <w:rsid w:val="00E12C0E"/>
    <w:rsid w:val="00E133AC"/>
    <w:rsid w:val="00E13802"/>
    <w:rsid w:val="00E146F1"/>
    <w:rsid w:val="00E154F1"/>
    <w:rsid w:val="00E15F5A"/>
    <w:rsid w:val="00E161E1"/>
    <w:rsid w:val="00E16CF9"/>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DDD"/>
    <w:rsid w:val="00E96FB9"/>
    <w:rsid w:val="00E97F55"/>
    <w:rsid w:val="00E97FAE"/>
    <w:rsid w:val="00EA0071"/>
    <w:rsid w:val="00EA159F"/>
    <w:rsid w:val="00EA1C42"/>
    <w:rsid w:val="00EA2217"/>
    <w:rsid w:val="00EA41EC"/>
    <w:rsid w:val="00EA506D"/>
    <w:rsid w:val="00EA7746"/>
    <w:rsid w:val="00EA7F45"/>
    <w:rsid w:val="00EB1A48"/>
    <w:rsid w:val="00EB56C0"/>
    <w:rsid w:val="00EB5D0B"/>
    <w:rsid w:val="00EB64F9"/>
    <w:rsid w:val="00EB7F87"/>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ED3"/>
    <w:rsid w:val="00EE6FE8"/>
    <w:rsid w:val="00EE7511"/>
    <w:rsid w:val="00EF040A"/>
    <w:rsid w:val="00EF18F8"/>
    <w:rsid w:val="00EF236B"/>
    <w:rsid w:val="00EF35DE"/>
    <w:rsid w:val="00EF4C72"/>
    <w:rsid w:val="00EF5A08"/>
    <w:rsid w:val="00EF5DEB"/>
    <w:rsid w:val="00EF5FE1"/>
    <w:rsid w:val="00EF7E1E"/>
    <w:rsid w:val="00F0042D"/>
    <w:rsid w:val="00F005BD"/>
    <w:rsid w:val="00F005F0"/>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4FE"/>
    <w:rsid w:val="00F15596"/>
    <w:rsid w:val="00F16A1F"/>
    <w:rsid w:val="00F17638"/>
    <w:rsid w:val="00F17DEF"/>
    <w:rsid w:val="00F22958"/>
    <w:rsid w:val="00F22AB0"/>
    <w:rsid w:val="00F27464"/>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42F9"/>
    <w:rsid w:val="00F95C3E"/>
    <w:rsid w:val="00F96F1A"/>
    <w:rsid w:val="00F97662"/>
    <w:rsid w:val="00FA0612"/>
    <w:rsid w:val="00FA1ED6"/>
    <w:rsid w:val="00FA297F"/>
    <w:rsid w:val="00FA32D2"/>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501E-2EA2-4C91-B576-F8E0E6C7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8F5508A4.dotm</Template>
  <TotalTime>0</TotalTime>
  <Pages>2</Pages>
  <Words>442</Words>
  <Characters>3170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3605</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Jörg Wolters</cp:lastModifiedBy>
  <cp:revision>5</cp:revision>
  <cp:lastPrinted>2019-10-15T06:28:00Z</cp:lastPrinted>
  <dcterms:created xsi:type="dcterms:W3CDTF">2019-10-14T08:28:00Z</dcterms:created>
  <dcterms:modified xsi:type="dcterms:W3CDTF">2020-02-18T14:06:00Z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